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CB" w:rsidRPr="00B23CE0" w:rsidRDefault="00FB16CB" w:rsidP="00FB16CB">
      <w:pPr>
        <w:shd w:val="clear" w:color="auto" w:fill="FFFFFF"/>
        <w:spacing w:after="0"/>
        <w:jc w:val="right"/>
        <w:rPr>
          <w:rFonts w:ascii="Century Gothic" w:hAnsi="Century Gothic" w:cstheme="minorHAnsi"/>
          <w:sz w:val="20"/>
        </w:rPr>
      </w:pPr>
      <w:r w:rsidRPr="00B23CE0">
        <w:rPr>
          <w:rFonts w:ascii="Century Gothic" w:hAnsi="Century Gothic" w:cstheme="minorHAnsi"/>
          <w:sz w:val="20"/>
        </w:rPr>
        <w:t xml:space="preserve">17/23 </w:t>
      </w:r>
      <w:proofErr w:type="spellStart"/>
      <w:r w:rsidRPr="00B23CE0">
        <w:rPr>
          <w:rFonts w:ascii="Century Gothic" w:hAnsi="Century Gothic" w:cstheme="minorHAnsi"/>
          <w:sz w:val="20"/>
        </w:rPr>
        <w:t>Powlett</w:t>
      </w:r>
      <w:proofErr w:type="spellEnd"/>
      <w:r w:rsidRPr="00B23CE0">
        <w:rPr>
          <w:rFonts w:ascii="Century Gothic" w:hAnsi="Century Gothic" w:cstheme="minorHAnsi"/>
          <w:sz w:val="20"/>
        </w:rPr>
        <w:t xml:space="preserve"> Street </w:t>
      </w:r>
    </w:p>
    <w:p w:rsidR="00FB16CB" w:rsidRPr="00B23CE0" w:rsidRDefault="00FB16CB" w:rsidP="00FB16CB">
      <w:pPr>
        <w:shd w:val="clear" w:color="auto" w:fill="FFFFFF"/>
        <w:spacing w:after="0"/>
        <w:ind w:left="2880"/>
        <w:jc w:val="right"/>
        <w:rPr>
          <w:rFonts w:ascii="Century Gothic" w:hAnsi="Century Gothic" w:cstheme="minorHAnsi"/>
          <w:sz w:val="20"/>
        </w:rPr>
      </w:pPr>
      <w:r w:rsidRPr="00B23CE0">
        <w:rPr>
          <w:rFonts w:ascii="Century Gothic" w:hAnsi="Century Gothic" w:cstheme="minorHAnsi"/>
          <w:sz w:val="20"/>
        </w:rPr>
        <w:t xml:space="preserve">P O Box 109  </w:t>
      </w:r>
    </w:p>
    <w:p w:rsidR="00FB16CB" w:rsidRPr="00B23CE0" w:rsidRDefault="00FB16CB" w:rsidP="00FB16CB">
      <w:pPr>
        <w:shd w:val="clear" w:color="auto" w:fill="FFFFFF"/>
        <w:spacing w:after="0"/>
        <w:ind w:left="2880"/>
        <w:jc w:val="right"/>
        <w:rPr>
          <w:rFonts w:ascii="Century Gothic" w:hAnsi="Century Gothic" w:cstheme="minorHAnsi"/>
          <w:sz w:val="20"/>
        </w:rPr>
      </w:pPr>
      <w:r w:rsidRPr="00B23CE0">
        <w:rPr>
          <w:rFonts w:ascii="Century Gothic" w:hAnsi="Century Gothic" w:cstheme="minorHAnsi"/>
          <w:sz w:val="20"/>
        </w:rPr>
        <w:t>Broadford Vic 3658</w:t>
      </w:r>
    </w:p>
    <w:p w:rsidR="00FB16CB" w:rsidRPr="00B23CE0" w:rsidRDefault="00FB16CB" w:rsidP="00FB16CB">
      <w:pPr>
        <w:shd w:val="clear" w:color="auto" w:fill="FFFFFF"/>
        <w:spacing w:after="0"/>
        <w:ind w:left="2880"/>
        <w:jc w:val="right"/>
        <w:rPr>
          <w:rFonts w:ascii="Century Gothic" w:hAnsi="Century Gothic" w:cstheme="minorHAnsi"/>
          <w:sz w:val="20"/>
        </w:rPr>
      </w:pPr>
      <w:proofErr w:type="spellStart"/>
      <w:r w:rsidRPr="00B23CE0">
        <w:rPr>
          <w:rFonts w:ascii="Century Gothic" w:hAnsi="Century Gothic" w:cstheme="minorHAnsi"/>
          <w:sz w:val="20"/>
        </w:rPr>
        <w:t>Ph</w:t>
      </w:r>
      <w:proofErr w:type="spellEnd"/>
      <w:r w:rsidRPr="00B23CE0">
        <w:rPr>
          <w:rFonts w:ascii="Century Gothic" w:hAnsi="Century Gothic" w:cstheme="minorHAnsi"/>
          <w:sz w:val="20"/>
        </w:rPr>
        <w:t xml:space="preserve"> 57841221 Fax 57843071</w:t>
      </w:r>
    </w:p>
    <w:p w:rsidR="00FB16CB" w:rsidRPr="00B23CE0" w:rsidRDefault="00FB16CB" w:rsidP="00FB16CB">
      <w:pPr>
        <w:shd w:val="clear" w:color="auto" w:fill="FFFFFF"/>
        <w:spacing w:after="0"/>
        <w:ind w:left="2880"/>
        <w:jc w:val="right"/>
        <w:rPr>
          <w:rFonts w:ascii="Century Gothic" w:hAnsi="Century Gothic" w:cstheme="minorHAnsi"/>
          <w:sz w:val="20"/>
        </w:rPr>
      </w:pPr>
      <w:r w:rsidRPr="00B23CE0">
        <w:rPr>
          <w:rFonts w:ascii="Century Gothic" w:hAnsi="Century Gothic" w:cstheme="minorHAnsi"/>
          <w:sz w:val="20"/>
        </w:rPr>
        <w:t xml:space="preserve"> Email:  </w:t>
      </w:r>
      <w:hyperlink r:id="rId8" w:history="1">
        <w:r w:rsidRPr="00B23CE0">
          <w:rPr>
            <w:rStyle w:val="Hyperlink"/>
            <w:rFonts w:ascii="Century Gothic" w:hAnsi="Century Gothic" w:cstheme="minorHAnsi"/>
            <w:sz w:val="20"/>
          </w:rPr>
          <w:t>broadford.ps@education.vic.gov.au</w:t>
        </w:r>
      </w:hyperlink>
    </w:p>
    <w:p w:rsidR="00FB16CB" w:rsidRDefault="00FB16CB" w:rsidP="00FB16CB">
      <w:pPr>
        <w:jc w:val="right"/>
      </w:pPr>
      <w:r w:rsidRPr="00B23CE0">
        <w:rPr>
          <w:rFonts w:ascii="Century Gothic" w:hAnsi="Century Gothic" w:cstheme="minorHAnsi"/>
          <w:sz w:val="20"/>
        </w:rPr>
        <w:t xml:space="preserve">Website: </w:t>
      </w:r>
      <w:hyperlink r:id="rId9" w:history="1">
        <w:r w:rsidRPr="00B23CE0">
          <w:rPr>
            <w:rStyle w:val="Hyperlink"/>
            <w:rFonts w:ascii="Century Gothic" w:hAnsi="Century Gothic" w:cstheme="minorHAnsi"/>
            <w:sz w:val="20"/>
          </w:rPr>
          <w:t>www.broadps.vic.edu.au</w:t>
        </w:r>
      </w:hyperlink>
    </w:p>
    <w:p w:rsidR="00006B79" w:rsidRDefault="00006B79" w:rsidP="00006B79">
      <w:pPr>
        <w:ind w:right="1097"/>
        <w:jc w:val="both"/>
        <w:rPr>
          <w:rFonts w:ascii="Verdana" w:hAnsi="Verdana"/>
          <w:sz w:val="20"/>
        </w:rPr>
      </w:pPr>
    </w:p>
    <w:p w:rsidR="00E618AA" w:rsidRDefault="00E618AA" w:rsidP="00006B79">
      <w:pPr>
        <w:ind w:right="1097"/>
        <w:jc w:val="both"/>
        <w:rPr>
          <w:rFonts w:ascii="Verdana" w:hAnsi="Verdana"/>
          <w:sz w:val="20"/>
        </w:rPr>
      </w:pPr>
    </w:p>
    <w:p w:rsidR="00E618AA" w:rsidRPr="008C5C26" w:rsidRDefault="00E618AA" w:rsidP="00006B79">
      <w:pPr>
        <w:ind w:right="1097"/>
        <w:jc w:val="both"/>
        <w:rPr>
          <w:rFonts w:ascii="Verdana" w:hAnsi="Verdana"/>
          <w:sz w:val="20"/>
        </w:rPr>
      </w:pPr>
    </w:p>
    <w:p w:rsidR="008B658F" w:rsidRDefault="008B658F"/>
    <w:p w:rsidR="00E618AA" w:rsidRPr="00E618AA" w:rsidRDefault="00E618AA" w:rsidP="00E618AA">
      <w:pPr>
        <w:rPr>
          <w:rFonts w:ascii="Calibri" w:hAnsi="Calibri" w:cs="Calibri"/>
          <w:sz w:val="24"/>
          <w:szCs w:val="24"/>
        </w:rPr>
      </w:pPr>
      <w:r w:rsidRPr="00E618AA">
        <w:rPr>
          <w:rFonts w:ascii="Calibri" w:eastAsia="Calibri" w:hAnsi="Calibri" w:cs="Calibri"/>
          <w:sz w:val="24"/>
          <w:szCs w:val="24"/>
        </w:rPr>
        <w:t>Dear Parent/Guardian,</w:t>
      </w:r>
    </w:p>
    <w:p w:rsidR="00E618AA" w:rsidRPr="00E618AA" w:rsidRDefault="00E618AA" w:rsidP="00E618AA">
      <w:pPr>
        <w:rPr>
          <w:rFonts w:ascii="Calibri" w:hAnsi="Calibri" w:cs="Calibri"/>
          <w:sz w:val="24"/>
          <w:szCs w:val="24"/>
        </w:rPr>
      </w:pPr>
      <w:r w:rsidRPr="00E618AA">
        <w:rPr>
          <w:rFonts w:ascii="Calibri" w:hAnsi="Calibri" w:cs="Calibri"/>
          <w:sz w:val="24"/>
          <w:szCs w:val="24"/>
        </w:rPr>
        <w:br/>
        <w:t xml:space="preserve">Broadford Primary School is </w:t>
      </w:r>
      <w:r w:rsidRPr="00E618AA">
        <w:rPr>
          <w:rFonts w:ascii="Calibri" w:eastAsia="Calibri" w:hAnsi="Calibri" w:cs="Calibri"/>
          <w:sz w:val="24"/>
          <w:szCs w:val="24"/>
        </w:rPr>
        <w:t>looking forward to another great year of teaching and learning and would like to advise you of Broadford Primary School’s voluntary financial contributions for 2022.</w:t>
      </w:r>
    </w:p>
    <w:p w:rsidR="00E618AA" w:rsidRPr="00E618AA" w:rsidRDefault="00E618AA" w:rsidP="00E618AA">
      <w:pPr>
        <w:rPr>
          <w:rFonts w:ascii="Calibri" w:eastAsia="Calibri" w:hAnsi="Calibri" w:cs="Calibri"/>
          <w:sz w:val="24"/>
          <w:szCs w:val="24"/>
        </w:rPr>
      </w:pPr>
      <w:r w:rsidRPr="00E618AA">
        <w:rPr>
          <w:rFonts w:ascii="Calibri" w:eastAsia="Calibri" w:hAnsi="Calibri" w:cs="Calibri"/>
          <w:sz w:val="24"/>
          <w:szCs w:val="24"/>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rsidR="00E618AA" w:rsidRPr="00E618AA" w:rsidRDefault="00E618AA" w:rsidP="00E618AA">
      <w:pPr>
        <w:shd w:val="clear" w:color="auto" w:fill="FFFFFF"/>
        <w:rPr>
          <w:rFonts w:eastAsiaTheme="minorHAnsi"/>
          <w:color w:val="000000" w:themeColor="text1"/>
          <w:sz w:val="24"/>
          <w:szCs w:val="24"/>
        </w:rPr>
      </w:pPr>
      <w:r w:rsidRPr="00E618AA">
        <w:rPr>
          <w:rFonts w:ascii="Calibri" w:eastAsia="Calibri" w:hAnsi="Calibri" w:cs="Calibri"/>
          <w:color w:val="000000" w:themeColor="text1"/>
          <w:sz w:val="24"/>
          <w:szCs w:val="24"/>
        </w:rPr>
        <w:t xml:space="preserve">Within our school your financial support has allowed us to </w:t>
      </w:r>
      <w:r w:rsidRPr="00E618AA">
        <w:rPr>
          <w:color w:val="000000" w:themeColor="text1"/>
          <w:sz w:val="24"/>
          <w:szCs w:val="24"/>
        </w:rPr>
        <w:t xml:space="preserve">improve student learning outcomes and engagement.  Over the past two years we have increased the use of technology within the school and have purchased 120 new netbooks and ensured all classrooms have TV’s to demonstrate lessons. We have purchased literacy resources to engage students in their reading and introduced mathematics resource trolleys in the Foundation to Grade 2 area. We are wanting to also provide this resource in the grade 3-6 area to support learning. We are also very keen to make improvements to the physical environment of the school including adding to the sensory garden and constructing a new school perimeter fence.  Your contributions are essential if we are to achieve the high standards we believe your children deserve. </w:t>
      </w:r>
    </w:p>
    <w:p w:rsidR="00E618AA" w:rsidRPr="00E618AA" w:rsidRDefault="00E618AA" w:rsidP="00E618AA">
      <w:pPr>
        <w:rPr>
          <w:rFonts w:ascii="Calibri" w:hAnsi="Calibri" w:cs="Calibri"/>
          <w:sz w:val="24"/>
          <w:szCs w:val="24"/>
        </w:rPr>
      </w:pPr>
      <w:r w:rsidRPr="00E618AA">
        <w:rPr>
          <w:rFonts w:ascii="Calibri" w:eastAsia="Calibri" w:hAnsi="Calibri" w:cs="Calibri"/>
          <w:sz w:val="24"/>
          <w:szCs w:val="24"/>
        </w:rPr>
        <w:t>For further information on the Department’s Parent Payments Policy please see a one-page overview attached.</w:t>
      </w:r>
    </w:p>
    <w:p w:rsidR="00E618AA" w:rsidRPr="00E618AA" w:rsidRDefault="00E618AA" w:rsidP="00E618AA">
      <w:pPr>
        <w:rPr>
          <w:rFonts w:ascii="Calibri" w:hAnsi="Calibri" w:cs="Calibri"/>
          <w:sz w:val="24"/>
          <w:szCs w:val="24"/>
        </w:rPr>
      </w:pPr>
    </w:p>
    <w:p w:rsidR="00E618AA" w:rsidRPr="00E618AA" w:rsidRDefault="00E618AA" w:rsidP="00E618AA">
      <w:pPr>
        <w:pStyle w:val="NoSpacing"/>
        <w:rPr>
          <w:rFonts w:eastAsia="Calibri"/>
          <w:sz w:val="24"/>
          <w:szCs w:val="24"/>
        </w:rPr>
      </w:pPr>
      <w:r w:rsidRPr="00E618AA">
        <w:rPr>
          <w:rFonts w:eastAsia="Calibri"/>
          <w:sz w:val="24"/>
          <w:szCs w:val="24"/>
        </w:rPr>
        <w:t>Yours sincerely,</w:t>
      </w:r>
    </w:p>
    <w:p w:rsidR="00E618AA" w:rsidRPr="00E618AA" w:rsidRDefault="00E618AA" w:rsidP="00E618AA">
      <w:pPr>
        <w:pStyle w:val="NoSpacing"/>
        <w:rPr>
          <w:rFonts w:eastAsia="Calibri"/>
          <w:sz w:val="24"/>
          <w:szCs w:val="24"/>
        </w:rPr>
      </w:pPr>
    </w:p>
    <w:p w:rsidR="00E618AA" w:rsidRDefault="00E618AA" w:rsidP="00E618AA">
      <w:pPr>
        <w:pStyle w:val="NoSpacing"/>
        <w:rPr>
          <w:rFonts w:eastAsia="Calibri"/>
          <w:iCs/>
          <w:color w:val="000000" w:themeColor="text1"/>
          <w:sz w:val="24"/>
          <w:szCs w:val="24"/>
        </w:rPr>
      </w:pPr>
      <w:r w:rsidRPr="00E618AA">
        <w:rPr>
          <w:rFonts w:eastAsia="Calibri"/>
          <w:iCs/>
          <w:color w:val="000000" w:themeColor="text1"/>
          <w:sz w:val="24"/>
          <w:szCs w:val="24"/>
        </w:rPr>
        <w:t>Jennene Cooney</w:t>
      </w:r>
      <w:r w:rsidR="00E71FC8">
        <w:rPr>
          <w:rFonts w:eastAsia="Calibri"/>
          <w:iCs/>
          <w:color w:val="000000" w:themeColor="text1"/>
          <w:sz w:val="24"/>
          <w:szCs w:val="24"/>
        </w:rPr>
        <w:tab/>
      </w:r>
      <w:r w:rsidR="00E71FC8">
        <w:rPr>
          <w:rFonts w:eastAsia="Calibri"/>
          <w:iCs/>
          <w:color w:val="000000" w:themeColor="text1"/>
          <w:sz w:val="24"/>
          <w:szCs w:val="24"/>
        </w:rPr>
        <w:tab/>
      </w:r>
      <w:r w:rsidR="00E71FC8">
        <w:rPr>
          <w:rFonts w:eastAsia="Calibri"/>
          <w:iCs/>
          <w:color w:val="000000" w:themeColor="text1"/>
          <w:sz w:val="24"/>
          <w:szCs w:val="24"/>
        </w:rPr>
        <w:tab/>
      </w:r>
      <w:r w:rsidR="00E71FC8">
        <w:rPr>
          <w:rFonts w:eastAsia="Calibri"/>
          <w:iCs/>
          <w:color w:val="000000" w:themeColor="text1"/>
          <w:sz w:val="24"/>
          <w:szCs w:val="24"/>
        </w:rPr>
        <w:tab/>
      </w:r>
      <w:r w:rsidR="00E71FC8">
        <w:rPr>
          <w:rFonts w:eastAsia="Calibri"/>
          <w:iCs/>
          <w:color w:val="000000" w:themeColor="text1"/>
          <w:sz w:val="24"/>
          <w:szCs w:val="24"/>
        </w:rPr>
        <w:tab/>
        <w:t>Mark South</w:t>
      </w:r>
    </w:p>
    <w:p w:rsidR="00E71FC8" w:rsidRPr="00E618AA" w:rsidRDefault="00E71FC8" w:rsidP="00E618AA">
      <w:pPr>
        <w:pStyle w:val="NoSpacing"/>
        <w:rPr>
          <w:color w:val="000000" w:themeColor="text1"/>
          <w:sz w:val="24"/>
          <w:szCs w:val="24"/>
        </w:rPr>
      </w:pPr>
      <w:r>
        <w:rPr>
          <w:rFonts w:eastAsia="Calibri"/>
          <w:iCs/>
          <w:color w:val="000000" w:themeColor="text1"/>
          <w:sz w:val="24"/>
          <w:szCs w:val="24"/>
        </w:rPr>
        <w:t>Principal</w:t>
      </w:r>
      <w:r>
        <w:rPr>
          <w:rFonts w:eastAsia="Calibri"/>
          <w:iCs/>
          <w:color w:val="000000" w:themeColor="text1"/>
          <w:sz w:val="24"/>
          <w:szCs w:val="24"/>
        </w:rPr>
        <w:tab/>
      </w:r>
      <w:r>
        <w:rPr>
          <w:rFonts w:eastAsia="Calibri"/>
          <w:iCs/>
          <w:color w:val="000000" w:themeColor="text1"/>
          <w:sz w:val="24"/>
          <w:szCs w:val="24"/>
        </w:rPr>
        <w:tab/>
      </w:r>
      <w:r>
        <w:rPr>
          <w:rFonts w:eastAsia="Calibri"/>
          <w:iCs/>
          <w:color w:val="000000" w:themeColor="text1"/>
          <w:sz w:val="24"/>
          <w:szCs w:val="24"/>
        </w:rPr>
        <w:tab/>
      </w:r>
      <w:r>
        <w:rPr>
          <w:rFonts w:eastAsia="Calibri"/>
          <w:iCs/>
          <w:color w:val="000000" w:themeColor="text1"/>
          <w:sz w:val="24"/>
          <w:szCs w:val="24"/>
        </w:rPr>
        <w:tab/>
      </w:r>
      <w:r>
        <w:rPr>
          <w:rFonts w:eastAsia="Calibri"/>
          <w:iCs/>
          <w:color w:val="000000" w:themeColor="text1"/>
          <w:sz w:val="24"/>
          <w:szCs w:val="24"/>
        </w:rPr>
        <w:tab/>
      </w:r>
      <w:r>
        <w:rPr>
          <w:rFonts w:eastAsia="Calibri"/>
          <w:iCs/>
          <w:color w:val="000000" w:themeColor="text1"/>
          <w:sz w:val="24"/>
          <w:szCs w:val="24"/>
        </w:rPr>
        <w:tab/>
        <w:t>School Council President</w:t>
      </w:r>
    </w:p>
    <w:p w:rsidR="00E618AA" w:rsidRPr="00E618AA" w:rsidRDefault="00E71FC8" w:rsidP="00E618AA">
      <w:pPr>
        <w:pStyle w:val="NoSpacing"/>
        <w:rPr>
          <w:rFonts w:eastAsia="Calibri"/>
          <w:iCs/>
          <w:color w:val="000000" w:themeColor="text1"/>
          <w:sz w:val="24"/>
          <w:szCs w:val="24"/>
        </w:rPr>
      </w:pPr>
      <w:r>
        <w:rPr>
          <w:rFonts w:eastAsia="Calibri"/>
          <w:iCs/>
          <w:color w:val="000000" w:themeColor="text1"/>
          <w:sz w:val="24"/>
          <w:szCs w:val="24"/>
        </w:rPr>
        <w:t xml:space="preserve">Broadford Primary School </w:t>
      </w:r>
      <w:r>
        <w:rPr>
          <w:rFonts w:eastAsia="Calibri"/>
          <w:iCs/>
          <w:color w:val="000000" w:themeColor="text1"/>
          <w:sz w:val="24"/>
          <w:szCs w:val="24"/>
        </w:rPr>
        <w:tab/>
      </w:r>
      <w:r>
        <w:rPr>
          <w:rFonts w:eastAsia="Calibri"/>
          <w:iCs/>
          <w:color w:val="000000" w:themeColor="text1"/>
          <w:sz w:val="24"/>
          <w:szCs w:val="24"/>
        </w:rPr>
        <w:tab/>
      </w:r>
      <w:r>
        <w:rPr>
          <w:rFonts w:eastAsia="Calibri"/>
          <w:iCs/>
          <w:color w:val="000000" w:themeColor="text1"/>
          <w:sz w:val="24"/>
          <w:szCs w:val="24"/>
        </w:rPr>
        <w:tab/>
      </w:r>
      <w:r>
        <w:rPr>
          <w:rFonts w:eastAsia="Calibri"/>
          <w:iCs/>
          <w:color w:val="000000" w:themeColor="text1"/>
          <w:sz w:val="24"/>
          <w:szCs w:val="24"/>
        </w:rPr>
        <w:tab/>
        <w:t>Broadford Primary School</w:t>
      </w:r>
      <w:bookmarkStart w:id="0" w:name="_GoBack"/>
      <w:bookmarkEnd w:id="0"/>
    </w:p>
    <w:p w:rsidR="00E618AA" w:rsidRPr="00E618AA" w:rsidRDefault="00E618AA" w:rsidP="00E618AA">
      <w:pPr>
        <w:spacing w:after="0"/>
        <w:rPr>
          <w:rFonts w:ascii="Calibri" w:eastAsia="Calibri" w:hAnsi="Calibri" w:cs="Calibri"/>
          <w:i/>
          <w:iCs/>
          <w:color w:val="FF0000"/>
          <w:sz w:val="24"/>
          <w:szCs w:val="24"/>
        </w:rPr>
      </w:pPr>
      <w:r w:rsidRPr="00E618AA">
        <w:rPr>
          <w:rFonts w:ascii="Calibri" w:eastAsia="Calibri" w:hAnsi="Calibri" w:cs="Calibri"/>
          <w:i/>
          <w:iCs/>
          <w:color w:val="FF0000"/>
          <w:sz w:val="24"/>
          <w:szCs w:val="24"/>
        </w:rPr>
        <w:br w:type="page"/>
      </w:r>
    </w:p>
    <w:p w:rsidR="00237633" w:rsidRDefault="00237633"/>
    <w:p w:rsidR="00E618AA" w:rsidRDefault="00E618AA"/>
    <w:p w:rsidR="00E618AA" w:rsidRPr="00E618AA" w:rsidRDefault="00E618AA">
      <w:pPr>
        <w:rPr>
          <w:b/>
        </w:rPr>
      </w:pPr>
      <w:r w:rsidRPr="00E618AA">
        <w:rPr>
          <w:b/>
        </w:rPr>
        <w:t>*Please note payments for Curriculum Contributions can be paid from the first day of Term 1, 2022 being 28</w:t>
      </w:r>
      <w:r w:rsidRPr="00E618AA">
        <w:rPr>
          <w:b/>
          <w:vertAlign w:val="superscript"/>
        </w:rPr>
        <w:t>th</w:t>
      </w:r>
      <w:r w:rsidRPr="00E618AA">
        <w:rPr>
          <w:b/>
        </w:rPr>
        <w:t xml:space="preserve"> January 2021. </w:t>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E618AA" w:rsidRPr="00225197" w:rsidTr="001D7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rsidR="00E618AA" w:rsidRPr="00225197" w:rsidRDefault="00E618AA" w:rsidP="001D7D09">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rsidR="00E618AA" w:rsidRPr="00225197" w:rsidRDefault="00E618AA" w:rsidP="001D7D0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tcPr>
          <w:p w:rsidR="00E618AA" w:rsidRPr="008C7C55" w:rsidRDefault="00E618AA" w:rsidP="00E618AA">
            <w:pPr>
              <w:pStyle w:val="ListParagraph"/>
              <w:numPr>
                <w:ilvl w:val="0"/>
                <w:numId w:val="5"/>
              </w:numPr>
              <w:rPr>
                <w:rFonts w:ascii="Calibri" w:eastAsiaTheme="minorEastAsia" w:hAnsi="Calibri" w:cs="Calibri"/>
                <w:iCs/>
                <w:szCs w:val="22"/>
              </w:rPr>
            </w:pPr>
            <w:r w:rsidRPr="008C7C55">
              <w:rPr>
                <w:rFonts w:ascii="Calibri" w:eastAsiaTheme="minorEastAsia" w:hAnsi="Calibri" w:cs="Calibri"/>
                <w:iCs/>
                <w:szCs w:val="22"/>
              </w:rPr>
              <w:t xml:space="preserve">General </w:t>
            </w:r>
            <w:r>
              <w:rPr>
                <w:rFonts w:ascii="Calibri" w:eastAsiaTheme="minorEastAsia" w:hAnsi="Calibri" w:cs="Calibri"/>
                <w:iCs/>
                <w:szCs w:val="22"/>
              </w:rPr>
              <w:t>Classr</w:t>
            </w:r>
            <w:r w:rsidRPr="008C7C55">
              <w:rPr>
                <w:rFonts w:ascii="Calibri" w:eastAsiaTheme="minorEastAsia" w:hAnsi="Calibri" w:cs="Calibri"/>
                <w:iCs/>
                <w:szCs w:val="22"/>
              </w:rPr>
              <w:t>oom materials and Equipment (</w:t>
            </w:r>
            <w:proofErr w:type="spellStart"/>
            <w:r w:rsidRPr="008C7C55">
              <w:rPr>
                <w:rFonts w:ascii="Calibri" w:eastAsiaTheme="minorEastAsia" w:hAnsi="Calibri" w:cs="Calibri"/>
                <w:iCs/>
                <w:szCs w:val="22"/>
              </w:rPr>
              <w:t>eg</w:t>
            </w:r>
            <w:proofErr w:type="spellEnd"/>
            <w:r w:rsidRPr="008C7C55">
              <w:rPr>
                <w:rFonts w:ascii="Calibri" w:eastAsiaTheme="minorEastAsia" w:hAnsi="Calibri" w:cs="Calibri"/>
                <w:iCs/>
                <w:szCs w:val="22"/>
              </w:rPr>
              <w:t xml:space="preserve"> shared classroom stationery, paper, posters/charts, craft items, classroom libraries, readers) ($30.00)</w:t>
            </w:r>
          </w:p>
          <w:p w:rsidR="00E618AA" w:rsidRPr="008C7C55" w:rsidRDefault="00E618AA" w:rsidP="00E618AA">
            <w:pPr>
              <w:pStyle w:val="ListParagraph"/>
              <w:numPr>
                <w:ilvl w:val="0"/>
                <w:numId w:val="5"/>
              </w:numPr>
              <w:rPr>
                <w:rFonts w:ascii="Calibri" w:eastAsiaTheme="minorEastAsia" w:hAnsi="Calibri" w:cs="Calibri"/>
                <w:iCs/>
                <w:szCs w:val="22"/>
              </w:rPr>
            </w:pPr>
            <w:r w:rsidRPr="008C7C55">
              <w:rPr>
                <w:rFonts w:ascii="Calibri" w:eastAsia="Calibri" w:hAnsi="Calibri" w:cs="Calibri"/>
                <w:iCs/>
              </w:rPr>
              <w:t>Art – paint, crayons, canvas, glitter, coloured paper ($20.00)</w:t>
            </w:r>
          </w:p>
          <w:p w:rsidR="00E618AA" w:rsidRPr="008C7C55" w:rsidRDefault="00E618AA" w:rsidP="00E618AA">
            <w:pPr>
              <w:pStyle w:val="ListParagraph"/>
              <w:numPr>
                <w:ilvl w:val="0"/>
                <w:numId w:val="5"/>
              </w:numPr>
              <w:rPr>
                <w:rFonts w:ascii="Calibri" w:eastAsiaTheme="minorEastAsia" w:hAnsi="Calibri" w:cs="Calibri"/>
                <w:iCs/>
                <w:szCs w:val="22"/>
              </w:rPr>
            </w:pPr>
            <w:r w:rsidRPr="008C7C55">
              <w:rPr>
                <w:rFonts w:ascii="Calibri" w:eastAsia="Calibri" w:hAnsi="Calibri" w:cs="Calibri"/>
                <w:iCs/>
              </w:rPr>
              <w:t>Mathematics – numeracy blocks ($20.00)</w:t>
            </w:r>
          </w:p>
          <w:p w:rsidR="00E618AA" w:rsidRPr="008C7C55" w:rsidRDefault="00E618AA" w:rsidP="00E618AA">
            <w:pPr>
              <w:pStyle w:val="ListParagraph"/>
              <w:numPr>
                <w:ilvl w:val="0"/>
                <w:numId w:val="5"/>
              </w:numPr>
              <w:rPr>
                <w:rFonts w:ascii="Calibri" w:eastAsiaTheme="minorEastAsia" w:hAnsi="Calibri" w:cs="Calibri"/>
                <w:iCs/>
                <w:szCs w:val="22"/>
              </w:rPr>
            </w:pPr>
            <w:r w:rsidRPr="008C7C55">
              <w:rPr>
                <w:rFonts w:ascii="Calibri" w:eastAsia="Calibri" w:hAnsi="Calibri" w:cs="Calibri"/>
                <w:iCs/>
              </w:rPr>
              <w:t>English – book boxes ($5.00)</w:t>
            </w:r>
          </w:p>
          <w:p w:rsidR="00E618AA" w:rsidRPr="008C7C55" w:rsidRDefault="00E618AA" w:rsidP="00E618AA">
            <w:pPr>
              <w:pStyle w:val="ListParagraph"/>
              <w:numPr>
                <w:ilvl w:val="0"/>
                <w:numId w:val="5"/>
              </w:numPr>
              <w:rPr>
                <w:rFonts w:ascii="Calibri" w:eastAsiaTheme="minorEastAsia" w:hAnsi="Calibri" w:cs="Calibri"/>
                <w:i/>
                <w:iCs/>
                <w:szCs w:val="22"/>
              </w:rPr>
            </w:pPr>
            <w:r w:rsidRPr="008C7C55">
              <w:rPr>
                <w:rFonts w:ascii="Calibri" w:eastAsia="Calibri" w:hAnsi="Calibri" w:cs="Calibri"/>
                <w:iCs/>
              </w:rPr>
              <w:t>Sports – equipment  ($5.00</w:t>
            </w:r>
            <w:r w:rsidRPr="008C7C55">
              <w:rPr>
                <w:rFonts w:ascii="Calibri" w:eastAsia="Calibri" w:hAnsi="Calibri" w:cs="Calibri"/>
                <w:i/>
                <w:iCs/>
              </w:rPr>
              <w:t>)</w:t>
            </w:r>
          </w:p>
        </w:tc>
        <w:tc>
          <w:tcPr>
            <w:tcW w:w="1606" w:type="dxa"/>
            <w:vAlign w:val="center"/>
          </w:tcPr>
          <w:p w:rsidR="00E618AA" w:rsidRPr="00225197"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Pr="006E6C43">
              <w:rPr>
                <w:rFonts w:ascii="Calibri" w:eastAsia="Calibri" w:hAnsi="Calibri" w:cs="Calibri"/>
                <w:color w:val="000000" w:themeColor="text1"/>
                <w:szCs w:val="22"/>
              </w:rPr>
              <w:t>70.00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tcPr>
          <w:p w:rsidR="00E618AA" w:rsidRPr="008C7C55" w:rsidRDefault="00E618AA" w:rsidP="001D7D09">
            <w:pPr>
              <w:rPr>
                <w:rFonts w:ascii="Calibri" w:hAnsi="Calibri" w:cs="Calibri"/>
              </w:rPr>
            </w:pPr>
            <w:r w:rsidRPr="008C7C55">
              <w:rPr>
                <w:rFonts w:ascii="Calibri" w:eastAsia="Calibri" w:hAnsi="Calibri" w:cs="Calibri"/>
                <w:iCs/>
              </w:rPr>
              <w:t xml:space="preserve"> Online Subscriptions</w:t>
            </w:r>
          </w:p>
          <w:p w:rsidR="00E618AA" w:rsidRPr="008C7C55" w:rsidRDefault="00E618AA" w:rsidP="00E618AA">
            <w:pPr>
              <w:pStyle w:val="ListParagraph"/>
              <w:numPr>
                <w:ilvl w:val="0"/>
                <w:numId w:val="4"/>
              </w:numPr>
              <w:rPr>
                <w:rFonts w:ascii="Calibri" w:eastAsiaTheme="minorEastAsia" w:hAnsi="Calibri" w:cs="Calibri"/>
                <w:iCs/>
                <w:szCs w:val="22"/>
              </w:rPr>
            </w:pPr>
            <w:r w:rsidRPr="008C7C55">
              <w:rPr>
                <w:rFonts w:ascii="Calibri" w:eastAsia="Calibri" w:hAnsi="Calibri" w:cs="Calibri"/>
                <w:iCs/>
              </w:rPr>
              <w:t>Essential Assessments  ($4.00)</w:t>
            </w:r>
          </w:p>
          <w:p w:rsidR="00E618AA" w:rsidRPr="008C7C55" w:rsidRDefault="00E618AA" w:rsidP="00E618AA">
            <w:pPr>
              <w:pStyle w:val="ListParagraph"/>
              <w:numPr>
                <w:ilvl w:val="0"/>
                <w:numId w:val="4"/>
              </w:numPr>
              <w:rPr>
                <w:rFonts w:ascii="Calibri" w:eastAsiaTheme="minorEastAsia" w:hAnsi="Calibri" w:cs="Calibri"/>
                <w:iCs/>
                <w:szCs w:val="22"/>
              </w:rPr>
            </w:pPr>
            <w:r w:rsidRPr="008C7C55">
              <w:rPr>
                <w:rFonts w:ascii="Calibri" w:eastAsia="Calibri" w:hAnsi="Calibri" w:cs="Calibri"/>
                <w:iCs/>
              </w:rPr>
              <w:t>Sunshine On Line   ($3.00)</w:t>
            </w:r>
          </w:p>
          <w:p w:rsidR="00E618AA" w:rsidRPr="008C7C55" w:rsidRDefault="00E618AA" w:rsidP="00E618AA">
            <w:pPr>
              <w:pStyle w:val="ListParagraph"/>
              <w:numPr>
                <w:ilvl w:val="0"/>
                <w:numId w:val="4"/>
              </w:numPr>
              <w:rPr>
                <w:rFonts w:ascii="Calibri" w:eastAsiaTheme="minorEastAsia" w:hAnsi="Calibri" w:cs="Calibri"/>
                <w:iCs/>
                <w:szCs w:val="22"/>
              </w:rPr>
            </w:pPr>
            <w:proofErr w:type="spellStart"/>
            <w:r w:rsidRPr="008C7C55">
              <w:rPr>
                <w:rFonts w:ascii="Calibri" w:eastAsia="Calibri" w:hAnsi="Calibri" w:cs="Calibri"/>
                <w:iCs/>
              </w:rPr>
              <w:t>Mappen</w:t>
            </w:r>
            <w:proofErr w:type="spellEnd"/>
            <w:r w:rsidRPr="008C7C55">
              <w:rPr>
                <w:rFonts w:ascii="Calibri" w:eastAsia="Calibri" w:hAnsi="Calibri" w:cs="Calibri"/>
                <w:iCs/>
              </w:rPr>
              <w:t xml:space="preserve">  ($3.00)</w:t>
            </w:r>
          </w:p>
        </w:tc>
        <w:tc>
          <w:tcPr>
            <w:tcW w:w="1606" w:type="dxa"/>
            <w:vAlign w:val="center"/>
          </w:tcPr>
          <w:p w:rsidR="00E618AA" w:rsidRPr="00225197"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Pr>
                <w:rFonts w:ascii="Calibri" w:eastAsia="Calibri" w:hAnsi="Calibri" w:cs="Calibri"/>
                <w:szCs w:val="22"/>
              </w:rPr>
              <w:t>10.00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tcPr>
          <w:p w:rsidR="00E618AA" w:rsidRPr="008C7C55" w:rsidRDefault="00E618AA" w:rsidP="001D7D09">
            <w:pPr>
              <w:rPr>
                <w:rFonts w:ascii="Calibri" w:hAnsi="Calibri" w:cs="Calibri"/>
              </w:rPr>
            </w:pPr>
            <w:r w:rsidRPr="008C7C55">
              <w:rPr>
                <w:rFonts w:ascii="Calibri" w:eastAsia="Calibri" w:hAnsi="Calibri" w:cs="Calibri"/>
                <w:iCs/>
              </w:rPr>
              <w:t>Social and Emotional Learning – The Resilience Project Journal</w:t>
            </w:r>
          </w:p>
        </w:tc>
        <w:tc>
          <w:tcPr>
            <w:tcW w:w="1606" w:type="dxa"/>
            <w:vAlign w:val="center"/>
          </w:tcPr>
          <w:p w:rsidR="00E618AA" w:rsidRPr="00225197"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$22.00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rsidR="00E618AA" w:rsidRPr="00225197" w:rsidRDefault="00E618AA" w:rsidP="001D7D09">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rsidR="00E618AA" w:rsidRPr="00225197"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tcPr>
          <w:p w:rsidR="00E618AA" w:rsidRPr="008C7C55" w:rsidRDefault="00E618AA" w:rsidP="001D7D09">
            <w:pPr>
              <w:rPr>
                <w:rFonts w:ascii="Calibri" w:eastAsia="Calibri" w:hAnsi="Calibri" w:cs="Calibri"/>
                <w:iCs/>
              </w:rPr>
            </w:pPr>
            <w:r w:rsidRPr="008C7C55">
              <w:rPr>
                <w:rFonts w:ascii="Calibri" w:eastAsia="Calibri" w:hAnsi="Calibri" w:cs="Calibri"/>
                <w:iCs/>
              </w:rPr>
              <w:t>School Sports Victoria membership</w:t>
            </w:r>
          </w:p>
        </w:tc>
        <w:tc>
          <w:tcPr>
            <w:tcW w:w="1606" w:type="dxa"/>
            <w:vAlign w:val="center"/>
          </w:tcPr>
          <w:p w:rsidR="00E618AA" w:rsidRPr="008C7C55"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8C7C55">
              <w:rPr>
                <w:rFonts w:ascii="Calibri" w:eastAsia="Calibri" w:hAnsi="Calibri" w:cs="Calibri"/>
                <w:color w:val="000000" w:themeColor="text1"/>
                <w:szCs w:val="22"/>
              </w:rPr>
              <w:t>$</w:t>
            </w:r>
            <w:r>
              <w:rPr>
                <w:rFonts w:ascii="Calibri" w:eastAsia="Calibri" w:hAnsi="Calibri" w:cs="Calibri"/>
                <w:color w:val="000000" w:themeColor="text1"/>
                <w:szCs w:val="22"/>
              </w:rPr>
              <w:t>0.00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tcPr>
          <w:p w:rsidR="00E618AA" w:rsidRPr="008C7C55" w:rsidRDefault="00E618AA" w:rsidP="001D7D09">
            <w:pPr>
              <w:rPr>
                <w:rFonts w:ascii="Calibri" w:hAnsi="Calibri" w:cs="Calibri"/>
              </w:rPr>
            </w:pPr>
            <w:r w:rsidRPr="008C7C55">
              <w:rPr>
                <w:rFonts w:ascii="Calibri" w:eastAsia="Calibri" w:hAnsi="Calibri" w:cs="Calibri"/>
                <w:iCs/>
              </w:rPr>
              <w:t>Student wellbeing programs</w:t>
            </w:r>
          </w:p>
        </w:tc>
        <w:tc>
          <w:tcPr>
            <w:tcW w:w="1606" w:type="dxa"/>
            <w:vAlign w:val="center"/>
          </w:tcPr>
          <w:p w:rsidR="00E618AA" w:rsidRPr="008C7C55"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8C7C55">
              <w:rPr>
                <w:rFonts w:ascii="Calibri" w:eastAsia="Calibri" w:hAnsi="Calibri" w:cs="Calibri"/>
                <w:color w:val="000000" w:themeColor="text1"/>
                <w:szCs w:val="22"/>
              </w:rPr>
              <w:t>$</w:t>
            </w:r>
            <w:r>
              <w:rPr>
                <w:rFonts w:ascii="Calibri" w:eastAsia="Calibri" w:hAnsi="Calibri" w:cs="Calibri"/>
                <w:color w:val="000000" w:themeColor="text1"/>
                <w:szCs w:val="22"/>
              </w:rPr>
              <w:t>0.00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tcPr>
          <w:p w:rsidR="00E618AA" w:rsidRPr="008C7C55" w:rsidRDefault="00E618AA" w:rsidP="001D7D09">
            <w:pPr>
              <w:rPr>
                <w:rFonts w:ascii="Calibri" w:hAnsi="Calibri" w:cs="Calibri"/>
              </w:rPr>
            </w:pPr>
            <w:r w:rsidRPr="008C7C55">
              <w:rPr>
                <w:rFonts w:ascii="Calibri" w:eastAsia="Calibri" w:hAnsi="Calibri" w:cs="Calibri"/>
                <w:iCs/>
              </w:rPr>
              <w:t>First aid equipment</w:t>
            </w:r>
          </w:p>
        </w:tc>
        <w:tc>
          <w:tcPr>
            <w:tcW w:w="1606" w:type="dxa"/>
            <w:vAlign w:val="center"/>
          </w:tcPr>
          <w:p w:rsidR="00E618AA" w:rsidRPr="008C7C55"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8C7C55">
              <w:rPr>
                <w:rFonts w:ascii="Calibri" w:eastAsia="Calibri" w:hAnsi="Calibri" w:cs="Calibri"/>
                <w:color w:val="000000" w:themeColor="text1"/>
                <w:szCs w:val="22"/>
              </w:rPr>
              <w:t>$10.00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8024" w:type="dxa"/>
          </w:tcPr>
          <w:p w:rsidR="00E618AA" w:rsidRPr="008C7C55" w:rsidRDefault="00E618AA" w:rsidP="001D7D09">
            <w:pPr>
              <w:rPr>
                <w:rFonts w:ascii="Calibri" w:hAnsi="Calibri" w:cs="Calibri"/>
              </w:rPr>
            </w:pPr>
            <w:r w:rsidRPr="008C7C55">
              <w:rPr>
                <w:rFonts w:ascii="Calibri" w:eastAsia="Calibri" w:hAnsi="Calibri" w:cs="Calibri"/>
                <w:iCs/>
              </w:rPr>
              <w:t>School grounds maintenance and improvements</w:t>
            </w:r>
          </w:p>
        </w:tc>
        <w:tc>
          <w:tcPr>
            <w:tcW w:w="1606" w:type="dxa"/>
            <w:vAlign w:val="center"/>
          </w:tcPr>
          <w:p w:rsidR="00E618AA" w:rsidRPr="008C7C55"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8C7C55">
              <w:rPr>
                <w:rFonts w:ascii="Calibri" w:eastAsia="Calibri" w:hAnsi="Calibri" w:cs="Calibri"/>
                <w:color w:val="000000" w:themeColor="text1"/>
                <w:szCs w:val="22"/>
              </w:rPr>
              <w:t>$20.00</w:t>
            </w:r>
          </w:p>
        </w:tc>
      </w:tr>
      <w:tr w:rsidR="00E618AA" w:rsidRPr="00225197" w:rsidTr="001D7D09">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rsidR="00E618AA" w:rsidRPr="00E77D31" w:rsidRDefault="00E618AA" w:rsidP="001D7D09">
            <w:pPr>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rsidR="00E618AA" w:rsidRPr="00225197"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44546A" w:themeColor="text2"/>
                <w:szCs w:val="22"/>
              </w:rPr>
              <w:t>$</w:t>
            </w:r>
            <w:r>
              <w:rPr>
                <w:rFonts w:ascii="Calibri" w:eastAsia="Calibri" w:hAnsi="Calibri" w:cs="Calibri"/>
                <w:b/>
                <w:bCs/>
                <w:color w:val="44546A" w:themeColor="text2"/>
                <w:szCs w:val="22"/>
              </w:rPr>
              <w:t>132.00</w:t>
            </w:r>
          </w:p>
        </w:tc>
      </w:tr>
    </w:tbl>
    <w:p w:rsidR="00E618AA" w:rsidRDefault="00E618AA" w:rsidP="00E618AA">
      <w:pPr>
        <w:rPr>
          <w:rFonts w:ascii="Calibri" w:eastAsia="Calibri" w:hAnsi="Calibri" w:cs="Calibri"/>
          <w:b/>
          <w:bCs/>
          <w:szCs w:val="22"/>
        </w:rPr>
      </w:pPr>
    </w:p>
    <w:p w:rsidR="00E618AA" w:rsidRPr="00225197" w:rsidRDefault="00E618AA" w:rsidP="00E618AA">
      <w:pPr>
        <w:rPr>
          <w:rFonts w:ascii="Calibri" w:hAnsi="Calibri" w:cs="Calibri"/>
        </w:rPr>
      </w:pPr>
      <w:r w:rsidRPr="00225197">
        <w:rPr>
          <w:rFonts w:ascii="Calibri" w:eastAsia="Calibri" w:hAnsi="Calibri" w:cs="Calibri"/>
          <w:b/>
          <w:bCs/>
          <w:szCs w:val="22"/>
        </w:rPr>
        <w:t xml:space="preserve">Educational items for students to own </w:t>
      </w:r>
    </w:p>
    <w:p w:rsidR="00E618AA" w:rsidRDefault="00E618AA" w:rsidP="00E618AA">
      <w:pPr>
        <w:rPr>
          <w:rFonts w:ascii="Calibri" w:eastAsia="Calibri" w:hAnsi="Calibri" w:cs="Calibri"/>
        </w:rPr>
      </w:pPr>
      <w:r w:rsidRPr="20E0EA74">
        <w:rPr>
          <w:rFonts w:ascii="Calibri" w:eastAsia="Calibri" w:hAnsi="Calibri" w:cs="Calibri"/>
        </w:rPr>
        <w:t>Attached is a list of items that the sch</w:t>
      </w:r>
      <w:r>
        <w:rPr>
          <w:rFonts w:ascii="Calibri" w:eastAsia="Calibri" w:hAnsi="Calibri" w:cs="Calibri"/>
        </w:rPr>
        <w:t>ool recommends you purchase</w:t>
      </w:r>
      <w:r w:rsidRPr="20E0EA74">
        <w:rPr>
          <w:rFonts w:ascii="Calibri" w:eastAsia="Calibri" w:hAnsi="Calibri" w:cs="Calibri"/>
        </w:rPr>
        <w:t xml:space="preserve"> for your child to individually own and use.</w:t>
      </w:r>
      <w:r>
        <w:rPr>
          <w:rFonts w:ascii="Calibri" w:eastAsia="Calibri" w:hAnsi="Calibri" w:cs="Calibri"/>
        </w:rPr>
        <w:t xml:space="preserve">  These can be purchased as a book pack from JI Office Products for the price noted or you can purchase items individually through another supplier such as Officeworks/Kmart etc.</w:t>
      </w:r>
    </w:p>
    <w:p w:rsidR="00E618AA" w:rsidRDefault="00E618AA" w:rsidP="00E618AA">
      <w:pPr>
        <w:rPr>
          <w:rFonts w:ascii="Calibri" w:eastAsia="Calibri" w:hAnsi="Calibri" w:cs="Calibri"/>
        </w:rPr>
      </w:pPr>
      <w:r>
        <w:rPr>
          <w:rFonts w:ascii="Calibri" w:eastAsia="Calibri" w:hAnsi="Calibri" w:cs="Calibri"/>
        </w:rPr>
        <w:t>Please note if ordering through JI Office Products all orders must be made by 10</w:t>
      </w:r>
      <w:r w:rsidRPr="00B169EC">
        <w:rPr>
          <w:rFonts w:ascii="Calibri" w:eastAsia="Calibri" w:hAnsi="Calibri" w:cs="Calibri"/>
          <w:vertAlign w:val="superscript"/>
        </w:rPr>
        <w:t>th</w:t>
      </w:r>
      <w:r>
        <w:rPr>
          <w:rFonts w:ascii="Calibri" w:eastAsia="Calibri" w:hAnsi="Calibri" w:cs="Calibri"/>
        </w:rPr>
        <w:t xml:space="preserve"> December 2021.</w:t>
      </w:r>
    </w:p>
    <w:p w:rsidR="00E618AA" w:rsidRDefault="00E618AA" w:rsidP="00E618AA">
      <w:pPr>
        <w:rPr>
          <w:rFonts w:ascii="Calibri" w:eastAsia="Calibri" w:hAnsi="Calibri" w:cs="Calibri"/>
        </w:rPr>
      </w:pPr>
      <w:r>
        <w:rPr>
          <w:rFonts w:ascii="Calibri" w:eastAsia="Calibri" w:hAnsi="Calibri" w:cs="Calibri"/>
        </w:rPr>
        <w:t>Book packs are to</w:t>
      </w:r>
      <w:r>
        <w:rPr>
          <w:rFonts w:ascii="Calibri" w:eastAsia="Calibri" w:hAnsi="Calibri" w:cs="Calibri"/>
        </w:rPr>
        <w:t xml:space="preserve"> be collected from school on Friday 28</w:t>
      </w:r>
      <w:r w:rsidRPr="00B169EC">
        <w:rPr>
          <w:rFonts w:ascii="Calibri" w:eastAsia="Calibri" w:hAnsi="Calibri" w:cs="Calibri"/>
          <w:vertAlign w:val="superscript"/>
        </w:rPr>
        <w:t>th</w:t>
      </w:r>
      <w:r>
        <w:rPr>
          <w:rFonts w:ascii="Calibri" w:eastAsia="Calibri" w:hAnsi="Calibri" w:cs="Calibri"/>
        </w:rPr>
        <w:t xml:space="preserve"> January 2022 between 10am-1pm or 2:00pm. If you cannot collect your book</w:t>
      </w:r>
      <w:r>
        <w:rPr>
          <w:rFonts w:ascii="Calibri" w:eastAsia="Calibri" w:hAnsi="Calibri" w:cs="Calibri"/>
        </w:rPr>
        <w:t xml:space="preserve"> pack during this time</w:t>
      </w:r>
      <w:r>
        <w:rPr>
          <w:rFonts w:ascii="Calibri" w:eastAsia="Calibri" w:hAnsi="Calibri" w:cs="Calibri"/>
        </w:rPr>
        <w:t xml:space="preserve"> please let us know.</w:t>
      </w:r>
    </w:p>
    <w:p w:rsidR="00E618AA" w:rsidRPr="00E618AA" w:rsidRDefault="00E618AA" w:rsidP="00E618AA">
      <w:pPr>
        <w:rPr>
          <w:rFonts w:ascii="Calibri" w:eastAsia="Calibri" w:hAnsi="Calibri" w:cs="Calibri"/>
          <w:b/>
        </w:rPr>
      </w:pPr>
      <w:r w:rsidRPr="00E618AA">
        <w:rPr>
          <w:rFonts w:ascii="Calibri" w:eastAsia="Calibri" w:hAnsi="Calibri" w:cs="Calibri"/>
          <w:b/>
        </w:rPr>
        <w:t xml:space="preserve">All items need to be labelled with your child’s name and room </w:t>
      </w:r>
      <w:r>
        <w:rPr>
          <w:rFonts w:ascii="Calibri" w:eastAsia="Calibri" w:hAnsi="Calibri" w:cs="Calibri"/>
          <w:b/>
        </w:rPr>
        <w:t>number and items are to be brought to school on Monday 31</w:t>
      </w:r>
      <w:r w:rsidRPr="00E618AA">
        <w:rPr>
          <w:rFonts w:ascii="Calibri" w:eastAsia="Calibri" w:hAnsi="Calibri" w:cs="Calibri"/>
          <w:b/>
          <w:vertAlign w:val="superscript"/>
        </w:rPr>
        <w:t>st</w:t>
      </w:r>
      <w:r>
        <w:rPr>
          <w:rFonts w:ascii="Calibri" w:eastAsia="Calibri" w:hAnsi="Calibri" w:cs="Calibri"/>
          <w:b/>
        </w:rPr>
        <w:t xml:space="preserve"> January 2022.</w:t>
      </w:r>
    </w:p>
    <w:p w:rsidR="00E618AA" w:rsidRPr="00B169EC" w:rsidRDefault="00E618AA" w:rsidP="00E618AA">
      <w:pPr>
        <w:rPr>
          <w:rFonts w:ascii="Calibri" w:eastAsia="Calibri" w:hAnsi="Calibri" w:cs="Calibri"/>
        </w:rPr>
      </w:pPr>
    </w:p>
    <w:p w:rsidR="00E618AA" w:rsidRDefault="00E618AA" w:rsidP="00E618AA">
      <w:pPr>
        <w:rPr>
          <w:rFonts w:ascii="Calibri" w:hAnsi="Calibri" w:cs="Calibri"/>
        </w:rPr>
      </w:pPr>
    </w:p>
    <w:p w:rsidR="00E618AA" w:rsidRDefault="00E618AA" w:rsidP="00E618AA">
      <w:pPr>
        <w:rPr>
          <w:rFonts w:ascii="Calibri" w:hAnsi="Calibri" w:cs="Calibri"/>
        </w:rPr>
      </w:pPr>
    </w:p>
    <w:p w:rsidR="00E618AA" w:rsidRDefault="00E618AA" w:rsidP="00E618AA">
      <w:pPr>
        <w:rPr>
          <w:rFonts w:ascii="Calibri" w:hAnsi="Calibri" w:cs="Calibri"/>
        </w:rPr>
      </w:pPr>
    </w:p>
    <w:p w:rsidR="00E618AA" w:rsidRDefault="00E618AA" w:rsidP="00E618AA">
      <w:pPr>
        <w:rPr>
          <w:rFonts w:ascii="Calibri" w:hAnsi="Calibri" w:cs="Calibri"/>
        </w:rPr>
      </w:pPr>
    </w:p>
    <w:p w:rsidR="00E618AA" w:rsidRDefault="00E618AA" w:rsidP="00E618AA">
      <w:pPr>
        <w:rPr>
          <w:rFonts w:ascii="Calibri" w:hAnsi="Calibri" w:cs="Calibri"/>
        </w:rPr>
      </w:pPr>
    </w:p>
    <w:p w:rsidR="00E618AA" w:rsidRDefault="00E618AA" w:rsidP="00E618AA">
      <w:pPr>
        <w:rPr>
          <w:rFonts w:ascii="Calibri" w:hAnsi="Calibri" w:cs="Calibri"/>
        </w:rPr>
      </w:pPr>
    </w:p>
    <w:p w:rsidR="00E618AA" w:rsidRDefault="00E618AA" w:rsidP="00E618AA">
      <w:pPr>
        <w:rPr>
          <w:rFonts w:ascii="Calibri" w:hAnsi="Calibri" w:cs="Calibri"/>
        </w:rPr>
      </w:pPr>
    </w:p>
    <w:p w:rsidR="00E618AA" w:rsidRDefault="00E618AA" w:rsidP="00E618AA">
      <w:pPr>
        <w:rPr>
          <w:rFonts w:ascii="Calibri" w:hAnsi="Calibri" w:cs="Calibri"/>
        </w:rPr>
      </w:pPr>
    </w:p>
    <w:p w:rsidR="00E618AA" w:rsidRPr="00225197" w:rsidRDefault="00E618AA" w:rsidP="00E618AA">
      <w:pPr>
        <w:rPr>
          <w:rFonts w:ascii="Calibri" w:hAnsi="Calibri" w:cs="Calibri"/>
        </w:rPr>
      </w:pPr>
    </w:p>
    <w:p w:rsidR="00E618AA" w:rsidRPr="00225197" w:rsidRDefault="00E618AA" w:rsidP="00E618AA">
      <w:pPr>
        <w:rPr>
          <w:rFonts w:ascii="Calibri" w:hAnsi="Calibri" w:cs="Calibri"/>
        </w:rPr>
      </w:pPr>
      <w:r w:rsidRPr="00225197">
        <w:rPr>
          <w:rFonts w:ascii="Calibri" w:eastAsia="Calibri" w:hAnsi="Calibri" w:cs="Calibri"/>
          <w:b/>
          <w:bCs/>
          <w:szCs w:val="22"/>
        </w:rPr>
        <w:t>Extra-Curricular Items and Activities</w:t>
      </w:r>
    </w:p>
    <w:p w:rsidR="00E618AA" w:rsidRPr="00225197" w:rsidRDefault="00E618AA" w:rsidP="00E618AA">
      <w:pPr>
        <w:rPr>
          <w:rFonts w:ascii="Calibri" w:hAnsi="Calibri" w:cs="Calibri"/>
        </w:rPr>
      </w:pPr>
      <w:r>
        <w:rPr>
          <w:rFonts w:ascii="Calibri" w:eastAsia="Calibri" w:hAnsi="Calibri" w:cs="Calibri"/>
        </w:rPr>
        <w:t>Broadford Primary School o</w:t>
      </w:r>
      <w:r w:rsidRPr="21F128BA">
        <w:rPr>
          <w:rFonts w:ascii="Calibri" w:eastAsia="Calibri" w:hAnsi="Calibri" w:cs="Calibri"/>
        </w:rPr>
        <w:t xml:space="preserve">ffers a range of items and activities that enhance or broaden the schooling experience of students and are above and beyond what the school </w:t>
      </w:r>
      <w:r w:rsidRPr="0029106D">
        <w:rPr>
          <w:rFonts w:ascii="Calibri" w:eastAsia="Calibri" w:hAnsi="Calibri" w:cs="Calibri"/>
        </w:rPr>
        <w:t>provides in</w:t>
      </w:r>
      <w:r w:rsidRPr="21F128BA">
        <w:rPr>
          <w:rFonts w:ascii="Calibri" w:eastAsia="Calibri" w:hAnsi="Calibri" w:cs="Calibri"/>
        </w:rPr>
        <w:t xml:space="preserve"> order to deliver the Curriculum. These are provided on a user-pays basis.</w:t>
      </w:r>
    </w:p>
    <w:p w:rsidR="00E618AA" w:rsidRDefault="00E618AA" w:rsidP="00E618AA">
      <w:pPr>
        <w:rPr>
          <w:rFonts w:ascii="Calibri" w:eastAsia="Calibri" w:hAnsi="Calibri" w:cs="Calibri"/>
        </w:rPr>
      </w:pPr>
      <w:r>
        <w:rPr>
          <w:rFonts w:ascii="Calibri" w:eastAsia="Calibri" w:hAnsi="Calibri" w:cs="Calibri"/>
        </w:rPr>
        <w:t>These extras are listed below and costs will be advised as these activities arise:</w:t>
      </w:r>
    </w:p>
    <w:p w:rsidR="00E618AA" w:rsidRPr="00225197" w:rsidRDefault="00E618AA" w:rsidP="00E618AA">
      <w:pPr>
        <w:rPr>
          <w:rFonts w:ascii="Calibri" w:hAnsi="Calibri" w:cs="Calibri"/>
        </w:rPr>
      </w:pPr>
    </w:p>
    <w:tbl>
      <w:tblPr>
        <w:tblStyle w:val="TableGrid"/>
        <w:tblW w:w="9630" w:type="dxa"/>
        <w:tblLayout w:type="fixed"/>
        <w:tblLook w:val="04A0" w:firstRow="1" w:lastRow="0" w:firstColumn="1" w:lastColumn="0" w:noHBand="0" w:noVBand="1"/>
      </w:tblPr>
      <w:tblGrid>
        <w:gridCol w:w="6653"/>
        <w:gridCol w:w="1591"/>
        <w:gridCol w:w="1386"/>
      </w:tblGrid>
      <w:tr w:rsidR="00E618AA" w:rsidRPr="00225197" w:rsidTr="001D7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8AA" w:rsidRPr="00704A7B" w:rsidRDefault="00E618AA" w:rsidP="001D7D09">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8AA" w:rsidRPr="00704A7B" w:rsidRDefault="00E618AA" w:rsidP="001D7D09">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8AA" w:rsidRPr="00704A7B" w:rsidRDefault="00E618AA" w:rsidP="001D7D09">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rsidR="00E618AA" w:rsidRPr="00704A7B" w:rsidRDefault="00E618AA" w:rsidP="001D7D09">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8AA" w:rsidRPr="006E6C43" w:rsidRDefault="00E618AA" w:rsidP="001D7D09">
            <w:pPr>
              <w:rPr>
                <w:rFonts w:ascii="Calibri" w:hAnsi="Calibri" w:cs="Calibri"/>
              </w:rPr>
            </w:pPr>
            <w:r w:rsidRPr="006E6C43">
              <w:rPr>
                <w:rFonts w:ascii="Calibri" w:eastAsia="Calibri" w:hAnsi="Calibri" w:cs="Calibri"/>
                <w:iCs/>
                <w:szCs w:val="22"/>
              </w:rPr>
              <w:t>Optional Year level camps and excursions to be scheduled</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18AA" w:rsidRPr="006E6C43"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6E6C43">
              <w:rPr>
                <w:rFonts w:ascii="Calibri" w:eastAsia="Calibri" w:hAnsi="Calibri" w:cs="Calibri"/>
                <w:color w:val="000000" w:themeColor="text1"/>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18AA" w:rsidRPr="00225197" w:rsidRDefault="00E618AA" w:rsidP="001D7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8AA" w:rsidRPr="006E6C43" w:rsidRDefault="00E618AA" w:rsidP="001D7D09">
            <w:pPr>
              <w:rPr>
                <w:rFonts w:ascii="Calibri" w:hAnsi="Calibri" w:cs="Calibri"/>
              </w:rPr>
            </w:pPr>
            <w:r w:rsidRPr="006E6C43">
              <w:rPr>
                <w:rFonts w:ascii="Calibri" w:eastAsia="Calibri" w:hAnsi="Calibri" w:cs="Calibri"/>
                <w:iCs/>
                <w:szCs w:val="22"/>
              </w:rPr>
              <w:t>Optional Interschool Sports program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18AA" w:rsidRPr="006E6C43"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eastAsia="Calibri" w:hAnsi="Calibri" w:cs="Calibri"/>
                <w:iCs/>
                <w:color w:val="000000" w:themeColor="text1"/>
                <w:szCs w:val="22"/>
              </w:rPr>
              <w:t>$</w:t>
            </w:r>
            <w:r w:rsidRPr="006E6C43">
              <w:rPr>
                <w:rFonts w:ascii="Calibri" w:eastAsia="Calibri" w:hAnsi="Calibri" w:cs="Calibri"/>
                <w:iCs/>
                <w:color w:val="000000" w:themeColor="text1"/>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18AA" w:rsidRPr="00225197" w:rsidRDefault="00E618AA" w:rsidP="001D7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618AA" w:rsidRPr="00225197" w:rsidTr="001D7D09">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618AA" w:rsidRPr="00225197" w:rsidRDefault="00E618AA" w:rsidP="001D7D09">
            <w:pPr>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618AA" w:rsidRPr="00225197"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rsidR="00E618AA" w:rsidRPr="00225197" w:rsidRDefault="00E618AA" w:rsidP="00E618AA">
      <w:pPr>
        <w:rPr>
          <w:rFonts w:ascii="Calibri" w:hAnsi="Calibri" w:cs="Calibri"/>
        </w:rPr>
      </w:pPr>
    </w:p>
    <w:p w:rsidR="00E618AA" w:rsidRPr="00704A7B" w:rsidRDefault="00E618AA" w:rsidP="00E618AA">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rsidR="00E618AA" w:rsidRPr="00225197" w:rsidRDefault="00E618AA" w:rsidP="00E618AA">
      <w:pPr>
        <w:rPr>
          <w:rFonts w:ascii="Calibri" w:hAnsi="Calibri" w:cs="Calibri"/>
        </w:rPr>
      </w:pPr>
      <w:r>
        <w:rPr>
          <w:rFonts w:ascii="Calibri" w:eastAsia="Calibri" w:hAnsi="Calibri" w:cs="Calibri"/>
          <w:szCs w:val="22"/>
        </w:rPr>
        <w:t xml:space="preserve">Broadford Primary School </w:t>
      </w:r>
      <w:r w:rsidRPr="00225197">
        <w:rPr>
          <w:rFonts w:ascii="Calibri" w:eastAsia="Calibri" w:hAnsi="Calibri" w:cs="Calibri"/>
          <w:szCs w:val="22"/>
        </w:rPr>
        <w:t>understands that some families may experience financial difficulty and offers a range of support options, including:</w:t>
      </w:r>
    </w:p>
    <w:p w:rsidR="00E618AA" w:rsidRPr="00225197" w:rsidRDefault="00E618AA" w:rsidP="00E618AA">
      <w:pPr>
        <w:pStyle w:val="ListParagraph"/>
        <w:numPr>
          <w:ilvl w:val="0"/>
          <w:numId w:val="6"/>
        </w:numPr>
        <w:spacing w:line="240" w:lineRule="auto"/>
        <w:rPr>
          <w:rFonts w:ascii="Calibri" w:hAnsi="Calibri" w:cs="Calibri"/>
          <w:szCs w:val="22"/>
        </w:rPr>
      </w:pPr>
      <w:r w:rsidRPr="00225197">
        <w:rPr>
          <w:rFonts w:ascii="Calibri" w:eastAsia="Calibri" w:hAnsi="Calibri" w:cs="Calibri"/>
          <w:szCs w:val="22"/>
        </w:rPr>
        <w:t xml:space="preserve">the Camps, Sports and Excursions Fund </w:t>
      </w:r>
    </w:p>
    <w:p w:rsidR="00E618AA" w:rsidRPr="00A83933" w:rsidRDefault="00E618AA" w:rsidP="00E618AA">
      <w:pPr>
        <w:pStyle w:val="ListParagraph"/>
        <w:rPr>
          <w:rFonts w:ascii="Calibri" w:hAnsi="Calibri" w:cs="Calibri"/>
        </w:rPr>
      </w:pPr>
    </w:p>
    <w:p w:rsidR="00E618AA" w:rsidRPr="00A83933" w:rsidRDefault="00E618AA" w:rsidP="00E618AA">
      <w:pPr>
        <w:pStyle w:val="ListParagraph"/>
        <w:numPr>
          <w:ilvl w:val="0"/>
          <w:numId w:val="6"/>
        </w:numPr>
        <w:spacing w:line="240" w:lineRule="auto"/>
        <w:rPr>
          <w:rFonts w:ascii="Calibri" w:hAnsi="Calibri" w:cs="Calibri"/>
        </w:rPr>
      </w:pPr>
      <w:r w:rsidRPr="00A83933">
        <w:rPr>
          <w:rFonts w:ascii="Calibri" w:eastAsia="Calibri" w:hAnsi="Calibri" w:cs="Calibri"/>
        </w:rPr>
        <w:t>For a confidential discussion about accessing these services, or if you would like to discuss alternative payment arrangements, contact:</w:t>
      </w:r>
    </w:p>
    <w:p w:rsidR="00E618AA" w:rsidRPr="00A83933" w:rsidRDefault="00E618AA" w:rsidP="00E618AA">
      <w:pPr>
        <w:pStyle w:val="ListParagraph"/>
        <w:rPr>
          <w:rFonts w:ascii="Calibri" w:hAnsi="Calibri" w:cs="Calibri"/>
        </w:rPr>
      </w:pPr>
    </w:p>
    <w:p w:rsidR="00E618AA" w:rsidRPr="00225197" w:rsidRDefault="00E618AA" w:rsidP="00E618AA">
      <w:pPr>
        <w:ind w:firstLine="720"/>
        <w:rPr>
          <w:rFonts w:ascii="Calibri" w:hAnsi="Calibri" w:cs="Calibri"/>
        </w:rPr>
      </w:pPr>
      <w:r>
        <w:rPr>
          <w:rFonts w:ascii="Calibri" w:eastAsia="Calibri" w:hAnsi="Calibri" w:cs="Calibri"/>
          <w:szCs w:val="22"/>
        </w:rPr>
        <w:t>Jennene Cooney</w:t>
      </w:r>
    </w:p>
    <w:p w:rsidR="00E618AA" w:rsidRPr="00225197" w:rsidRDefault="00E618AA" w:rsidP="00E618AA">
      <w:pPr>
        <w:ind w:firstLine="720"/>
        <w:rPr>
          <w:rFonts w:ascii="Calibri" w:hAnsi="Calibri" w:cs="Calibri"/>
        </w:rPr>
      </w:pPr>
      <w:proofErr w:type="spellStart"/>
      <w:r>
        <w:rPr>
          <w:rFonts w:ascii="Calibri" w:eastAsia="Calibri" w:hAnsi="Calibri" w:cs="Calibri"/>
          <w:szCs w:val="22"/>
        </w:rPr>
        <w:t>Ph</w:t>
      </w:r>
      <w:proofErr w:type="spellEnd"/>
      <w:r>
        <w:rPr>
          <w:rFonts w:ascii="Calibri" w:eastAsia="Calibri" w:hAnsi="Calibri" w:cs="Calibri"/>
          <w:szCs w:val="22"/>
        </w:rPr>
        <w:t xml:space="preserve">: 03 5784 </w:t>
      </w:r>
      <w:proofErr w:type="gramStart"/>
      <w:r>
        <w:rPr>
          <w:rFonts w:ascii="Calibri" w:eastAsia="Calibri" w:hAnsi="Calibri" w:cs="Calibri"/>
          <w:szCs w:val="22"/>
        </w:rPr>
        <w:t>1221  Email</w:t>
      </w:r>
      <w:proofErr w:type="gramEnd"/>
      <w:r>
        <w:rPr>
          <w:rFonts w:ascii="Calibri" w:eastAsia="Calibri" w:hAnsi="Calibri" w:cs="Calibri"/>
          <w:szCs w:val="22"/>
        </w:rPr>
        <w:t xml:space="preserve">: </w:t>
      </w:r>
      <w:hyperlink r:id="rId10" w:history="1">
        <w:r w:rsidRPr="00E26565">
          <w:rPr>
            <w:rStyle w:val="Hyperlink"/>
            <w:rFonts w:ascii="Calibri" w:eastAsia="Calibri" w:hAnsi="Calibri" w:cs="Calibri"/>
            <w:szCs w:val="22"/>
          </w:rPr>
          <w:t>Broadford.ps@education.vic.gov.au</w:t>
        </w:r>
      </w:hyperlink>
      <w:r>
        <w:rPr>
          <w:rFonts w:ascii="Calibri" w:eastAsia="Calibri" w:hAnsi="Calibri" w:cs="Calibri"/>
          <w:szCs w:val="22"/>
        </w:rPr>
        <w:tab/>
      </w:r>
      <w:r w:rsidRPr="00225197">
        <w:rPr>
          <w:rFonts w:ascii="Calibri" w:eastAsia="Calibri" w:hAnsi="Calibri" w:cs="Calibri"/>
          <w:i/>
          <w:iCs/>
          <w:color w:val="FF0000"/>
          <w:szCs w:val="22"/>
        </w:rPr>
        <w:br/>
      </w:r>
    </w:p>
    <w:p w:rsidR="00E618AA" w:rsidRPr="00225197" w:rsidRDefault="00E618AA" w:rsidP="00E618AA">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E618AA" w:rsidRPr="00225197" w:rsidTr="001D7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618AA" w:rsidRPr="00BA313B" w:rsidRDefault="00E618AA" w:rsidP="001D7D09">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618AA" w:rsidRPr="00BA313B" w:rsidRDefault="00E618AA" w:rsidP="001D7D09">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E618AA" w:rsidRPr="001166F3" w:rsidRDefault="00E618AA" w:rsidP="001D7D09">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E618AA" w:rsidRPr="001166F3"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Pr>
                <w:rFonts w:ascii="Calibri" w:eastAsia="Arial" w:hAnsi="Calibri" w:cs="Calibri"/>
                <w:szCs w:val="22"/>
              </w:rPr>
              <w:t>102.00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E618AA" w:rsidRPr="001166F3" w:rsidRDefault="00E618AA" w:rsidP="001D7D09">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E618AA" w:rsidRPr="001166F3"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Pr>
                <w:rFonts w:ascii="Calibri" w:eastAsia="Arial" w:hAnsi="Calibri" w:cs="Calibri"/>
                <w:szCs w:val="22"/>
              </w:rPr>
              <w:t xml:space="preserve">  30.00</w:t>
            </w:r>
          </w:p>
        </w:tc>
      </w:tr>
      <w:tr w:rsidR="00E618AA" w:rsidRPr="00225197" w:rsidTr="001D7D09">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E618AA" w:rsidRPr="001166F3" w:rsidRDefault="00E618AA" w:rsidP="001D7D09">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E618AA" w:rsidRPr="001166F3" w:rsidRDefault="00E618AA" w:rsidP="001D7D0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Pr>
                <w:rFonts w:ascii="Calibri" w:eastAsia="Arial" w:hAnsi="Calibri" w:cs="Calibri"/>
                <w:szCs w:val="22"/>
              </w:rPr>
              <w:t>TBA</w:t>
            </w:r>
          </w:p>
        </w:tc>
      </w:tr>
    </w:tbl>
    <w:p w:rsidR="00E618AA" w:rsidRPr="00225197" w:rsidRDefault="00E618AA" w:rsidP="00E618AA">
      <w:pPr>
        <w:rPr>
          <w:rFonts w:ascii="Calibri" w:hAnsi="Calibri" w:cs="Calibri"/>
        </w:rPr>
      </w:pPr>
      <w:r w:rsidRPr="00225197">
        <w:rPr>
          <w:rFonts w:ascii="Calibri" w:eastAsia="Arial" w:hAnsi="Calibri" w:cs="Calibri"/>
          <w:szCs w:val="22"/>
        </w:rPr>
        <w:t xml:space="preserve"> </w:t>
      </w:r>
    </w:p>
    <w:p w:rsidR="00E618AA" w:rsidRDefault="00E618AA" w:rsidP="00E618AA">
      <w:pPr>
        <w:pStyle w:val="Heading3"/>
        <w:rPr>
          <w:rFonts w:ascii="Calibri" w:eastAsia="Calibri" w:hAnsi="Calibri" w:cs="Calibri"/>
          <w:color w:val="auto"/>
          <w:sz w:val="22"/>
          <w:szCs w:val="22"/>
        </w:rPr>
      </w:pPr>
      <w:r w:rsidRPr="00704A7B">
        <w:rPr>
          <w:rFonts w:ascii="Calibri" w:eastAsia="Calibri" w:hAnsi="Calibri" w:cs="Calibri"/>
          <w:color w:val="auto"/>
          <w:sz w:val="22"/>
          <w:szCs w:val="22"/>
        </w:rPr>
        <w:t>Payment methods</w:t>
      </w:r>
    </w:p>
    <w:p w:rsidR="00E618AA" w:rsidRDefault="00E618AA" w:rsidP="00E618AA">
      <w:r>
        <w:br/>
        <w:t xml:space="preserve">Cash, BPAY, </w:t>
      </w:r>
      <w:proofErr w:type="spellStart"/>
      <w:r>
        <w:t>Eftpos</w:t>
      </w:r>
      <w:proofErr w:type="spellEnd"/>
      <w:r>
        <w:t>, Compass Pay</w:t>
      </w:r>
    </w:p>
    <w:p w:rsidR="00E618AA" w:rsidRPr="008C7C55" w:rsidRDefault="00E618AA" w:rsidP="00E618AA"/>
    <w:p w:rsidR="00E618AA" w:rsidRPr="00E618AA" w:rsidRDefault="00E618AA" w:rsidP="00E618AA">
      <w:pPr>
        <w:pStyle w:val="Heading3"/>
        <w:rPr>
          <w:rFonts w:ascii="Calibri" w:eastAsia="Calibri" w:hAnsi="Calibri" w:cs="Calibri"/>
          <w:color w:val="auto"/>
          <w:sz w:val="22"/>
          <w:szCs w:val="22"/>
        </w:rPr>
      </w:pPr>
      <w:r w:rsidRPr="00704A7B">
        <w:rPr>
          <w:rFonts w:ascii="Calibri" w:eastAsia="Calibri" w:hAnsi="Calibri" w:cs="Calibri"/>
          <w:color w:val="auto"/>
          <w:sz w:val="22"/>
          <w:szCs w:val="22"/>
        </w:rPr>
        <w:t xml:space="preserve">Refunds </w:t>
      </w:r>
    </w:p>
    <w:p w:rsidR="00CA7895" w:rsidRDefault="00E618AA" w:rsidP="00E618AA">
      <w:pPr>
        <w:pStyle w:val="NoSpacing"/>
      </w:pPr>
      <w:r w:rsidRPr="00A83933">
        <w:rPr>
          <w:rFonts w:ascii="Calibri" w:eastAsia="Calibri" w:hAnsi="Calibri" w:cs="Calibri"/>
          <w:iCs/>
          <w:color w:val="000000" w:themeColor="text1"/>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sectPr w:rsidR="00CA7895" w:rsidSect="008D4B57">
      <w:headerReference w:type="default" r:id="rId11"/>
      <w:footerReference w:type="default" r:id="rId12"/>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C6" w:rsidRDefault="003F26C6">
      <w:r>
        <w:separator/>
      </w:r>
    </w:p>
  </w:endnote>
  <w:endnote w:type="continuationSeparator" w:id="0">
    <w:p w:rsidR="003F26C6" w:rsidRDefault="003F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8F" w:rsidRPr="008B658F" w:rsidRDefault="008B658F" w:rsidP="008B658F">
    <w:pPr>
      <w:pStyle w:val="Footer"/>
      <w:jc w:val="center"/>
      <w:rPr>
        <w:rFonts w:ascii="Bradley Hand ITC" w:hAnsi="Bradley Hand ITC"/>
        <w:sz w:val="32"/>
        <w:szCs w:val="32"/>
      </w:rPr>
    </w:pPr>
    <w:r>
      <w:rPr>
        <w:rFonts w:ascii="Bradley Hand ITC" w:hAnsi="Bradley Hand ITC"/>
        <w:sz w:val="32"/>
        <w:szCs w:val="32"/>
      </w:rPr>
      <w:t>Believe in 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C6" w:rsidRDefault="003F26C6">
      <w:r>
        <w:separator/>
      </w:r>
    </w:p>
  </w:footnote>
  <w:footnote w:type="continuationSeparator" w:id="0">
    <w:p w:rsidR="003F26C6" w:rsidRDefault="003F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33" w:rsidRPr="008B658F" w:rsidRDefault="00FB16CB">
    <w:pPr>
      <w:pBdr>
        <w:top w:val="nil"/>
        <w:left w:val="nil"/>
        <w:bottom w:val="nil"/>
        <w:right w:val="nil"/>
        <w:between w:val="nil"/>
      </w:pBdr>
      <w:tabs>
        <w:tab w:val="center" w:pos="4513"/>
        <w:tab w:val="right" w:pos="9026"/>
      </w:tabs>
      <w:rPr>
        <w:rFonts w:cs="Calibr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Calibri"/>
        <w:noProof/>
        <w:color w:val="000000"/>
        <w:sz w:val="44"/>
        <w:szCs w:val="44"/>
      </w:rPr>
      <mc:AlternateContent>
        <mc:Choice Requires="wpg">
          <w:drawing>
            <wp:anchor distT="0" distB="0" distL="114300" distR="114300" simplePos="0" relativeHeight="251659264" behindDoc="0" locked="0" layoutInCell="1" allowOverlap="1">
              <wp:simplePos x="0" y="0"/>
              <wp:positionH relativeFrom="page">
                <wp:posOffset>-1066800</wp:posOffset>
              </wp:positionH>
              <wp:positionV relativeFrom="paragraph">
                <wp:posOffset>-392430</wp:posOffset>
              </wp:positionV>
              <wp:extent cx="8229600" cy="942975"/>
              <wp:effectExtent l="0" t="0" r="0" b="9525"/>
              <wp:wrapNone/>
              <wp:docPr id="159" name="Group 159"/>
              <wp:cNvGraphicFramePr/>
              <a:graphic xmlns:a="http://schemas.openxmlformats.org/drawingml/2006/main">
                <a:graphicData uri="http://schemas.microsoft.com/office/word/2010/wordprocessingGroup">
                  <wpg:wgp>
                    <wpg:cNvGrpSpPr/>
                    <wpg:grpSpPr>
                      <a:xfrm>
                        <a:off x="0" y="0"/>
                        <a:ext cx="8229600" cy="942975"/>
                        <a:chOff x="0" y="0"/>
                        <a:chExt cx="1700784" cy="1024171"/>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11677" y="43"/>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7DC446" id="Group 159" o:spid="_x0000_s1026" style="position:absolute;margin-left:-84pt;margin-top:-30.9pt;width:9in;height:74.25pt;z-index:251659264;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116;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w10:wrap anchorx="page"/>
            </v:group>
          </w:pict>
        </mc:Fallback>
      </mc:AlternateContent>
    </w:r>
    <w:r w:rsidR="00316AA0">
      <w:rPr>
        <w:noProof/>
      </w:rPr>
      <mc:AlternateContent>
        <mc:Choice Requires="wps">
          <w:drawing>
            <wp:anchor distT="0" distB="0" distL="114300" distR="114300" simplePos="0" relativeHeight="251663360" behindDoc="1" locked="0" layoutInCell="1" allowOverlap="1" wp14:anchorId="14012E65" wp14:editId="0C5DA546">
              <wp:simplePos x="0" y="0"/>
              <wp:positionH relativeFrom="margin">
                <wp:posOffset>238125</wp:posOffset>
              </wp:positionH>
              <wp:positionV relativeFrom="paragraph">
                <wp:posOffset>-245155</wp:posOffset>
              </wp:positionV>
              <wp:extent cx="1828800" cy="676275"/>
              <wp:effectExtent l="0" t="0" r="0" b="0"/>
              <wp:wrapTight wrapText="bothSides">
                <wp:wrapPolygon edited="0">
                  <wp:start x="143" y="0"/>
                  <wp:lineTo x="143" y="21254"/>
                  <wp:lineTo x="21391" y="21254"/>
                  <wp:lineTo x="21391" y="0"/>
                  <wp:lineTo x="143" y="0"/>
                </wp:wrapPolygon>
              </wp:wrapTight>
              <wp:docPr id="1" name="Text Box 1"/>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wps:spPr>
                    <wps:txbx>
                      <w:txbxContent>
                        <w:p w:rsidR="00316AA0" w:rsidRPr="00316AA0" w:rsidRDefault="008B658F" w:rsidP="00316AA0">
                          <w:pPr>
                            <w:pBdr>
                              <w:top w:val="nil"/>
                              <w:left w:val="nil"/>
                              <w:bottom w:val="nil"/>
                              <w:right w:val="nil"/>
                              <w:between w:val="nil"/>
                            </w:pBdr>
                            <w:tabs>
                              <w:tab w:val="center" w:pos="4513"/>
                              <w:tab w:val="right" w:pos="9026"/>
                            </w:tabs>
                            <w:spacing w:after="200" w:line="276" w:lineRule="auto"/>
                            <w:jc w:val="center"/>
                            <w:rPr>
                              <w:rFonts w:ascii="Century Gothic" w:hAnsi="Century Gothic"/>
                              <w:noProof/>
                              <w:color w:val="2E74B5"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6AA0">
                            <w:rPr>
                              <w:rFonts w:ascii="Century Gothic" w:hAnsi="Century Gothic"/>
                              <w:noProof/>
                              <w:color w:val="2E74B5"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Broadford 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12E65" id="_x0000_t202" coordsize="21600,21600" o:spt="202" path="m,l,21600r21600,l21600,xe">
              <v:stroke joinstyle="miter"/>
              <v:path gradientshapeok="t" o:connecttype="rect"/>
            </v:shapetype>
            <v:shape id="Text Box 1" o:spid="_x0000_s1026" type="#_x0000_t202" style="position:absolute;margin-left:18.75pt;margin-top:-19.3pt;width:2in;height:53.25pt;z-index:-2516531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" filled="f" stroked="f">
              <v:textbox>
                <w:txbxContent>
                  <w:p w:rsidR="00316AA0" w:rsidRPr="00316AA0" w:rsidRDefault="008B658F" w:rsidP="00316AA0">
                    <w:pPr>
                      <w:pBdr>
                        <w:top w:val="nil"/>
                        <w:left w:val="nil"/>
                        <w:bottom w:val="nil"/>
                        <w:right w:val="nil"/>
                        <w:between w:val="nil"/>
                      </w:pBdr>
                      <w:tabs>
                        <w:tab w:val="center" w:pos="4513"/>
                        <w:tab w:val="right" w:pos="9026"/>
                      </w:tabs>
                      <w:spacing w:after="200" w:line="276" w:lineRule="auto"/>
                      <w:jc w:val="center"/>
                      <w:rPr>
                        <w:rFonts w:ascii="Century Gothic" w:hAnsi="Century Gothic"/>
                        <w:noProof/>
                        <w:color w:val="2E74B5"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6AA0">
                      <w:rPr>
                        <w:rFonts w:ascii="Century Gothic" w:hAnsi="Century Gothic"/>
                        <w:noProof/>
                        <w:color w:val="2E74B5"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Broadford Primary School</w:t>
                    </w:r>
                  </w:p>
                </w:txbxContent>
              </v:textbox>
              <w10:wrap type="tight" anchorx="margin"/>
            </v:shape>
          </w:pict>
        </mc:Fallback>
      </mc:AlternateContent>
    </w:r>
    <w:r w:rsidR="008D4B57">
      <w:rPr>
        <w:rFonts w:cs="Calibri"/>
        <w:noProof/>
        <w:color w:val="000000"/>
        <w:sz w:val="44"/>
        <w:szCs w:val="44"/>
      </w:rPr>
      <w:drawing>
        <wp:anchor distT="0" distB="0" distL="114300" distR="114300" simplePos="0" relativeHeight="251664384" behindDoc="1" locked="0" layoutInCell="1" allowOverlap="1">
          <wp:simplePos x="0" y="0"/>
          <wp:positionH relativeFrom="margin">
            <wp:posOffset>6175375</wp:posOffset>
          </wp:positionH>
          <wp:positionV relativeFrom="paragraph">
            <wp:posOffset>-299720</wp:posOffset>
          </wp:positionV>
          <wp:extent cx="628015" cy="777240"/>
          <wp:effectExtent l="0" t="0" r="635" b="3810"/>
          <wp:wrapTight wrapText="bothSides">
            <wp:wrapPolygon edited="0">
              <wp:start x="0" y="0"/>
              <wp:lineTo x="0" y="21176"/>
              <wp:lineTo x="20967" y="21176"/>
              <wp:lineTo x="209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3">
                    <a:extLst>
                      <a:ext uri="{28A0092B-C50C-407E-A947-70E740481C1C}">
                        <a14:useLocalDpi xmlns:a14="http://schemas.microsoft.com/office/drawing/2010/main" val="0"/>
                      </a:ext>
                    </a:extLst>
                  </a:blip>
                  <a:stretch>
                    <a:fillRect/>
                  </a:stretch>
                </pic:blipFill>
                <pic:spPr>
                  <a:xfrm>
                    <a:off x="0" y="0"/>
                    <a:ext cx="628015" cy="777240"/>
                  </a:xfrm>
                  <a:prstGeom prst="rect">
                    <a:avLst/>
                  </a:prstGeom>
                </pic:spPr>
              </pic:pic>
            </a:graphicData>
          </a:graphic>
          <wp14:sizeRelH relativeFrom="margin">
            <wp14:pctWidth>0</wp14:pctWidth>
          </wp14:sizeRelH>
          <wp14:sizeRelV relativeFrom="margin">
            <wp14:pctHeight>0</wp14:pctHeight>
          </wp14:sizeRelV>
        </wp:anchor>
      </w:drawing>
    </w:r>
    <w:r w:rsidR="00A93A48">
      <w:rPr>
        <w:noProof/>
      </w:rPr>
      <w:drawing>
        <wp:anchor distT="0" distB="0" distL="0" distR="0" simplePos="0" relativeHeight="251661312" behindDoc="0" locked="0" layoutInCell="1" hidden="0" allowOverlap="1" wp14:anchorId="05559D7C" wp14:editId="40874396">
          <wp:simplePos x="0" y="0"/>
          <wp:positionH relativeFrom="page">
            <wp:posOffset>9839941</wp:posOffset>
          </wp:positionH>
          <wp:positionV relativeFrom="paragraph">
            <wp:posOffset>-340985</wp:posOffset>
          </wp:positionV>
          <wp:extent cx="732155" cy="877570"/>
          <wp:effectExtent l="0" t="0" r="0" b="0"/>
          <wp:wrapSquare wrapText="bothSides" distT="0" distB="0" distL="0" distR="0"/>
          <wp:docPr id="1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32155" cy="87757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B085E40"/>
    <w:multiLevelType w:val="hybridMultilevel"/>
    <w:tmpl w:val="FD9275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22D3210E"/>
    <w:multiLevelType w:val="hybridMultilevel"/>
    <w:tmpl w:val="4E52F5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723B1C96"/>
    <w:multiLevelType w:val="multilevel"/>
    <w:tmpl w:val="B53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02"/>
    <w:rsid w:val="00006B79"/>
    <w:rsid w:val="000B1A65"/>
    <w:rsid w:val="00237633"/>
    <w:rsid w:val="002D2302"/>
    <w:rsid w:val="00316AA0"/>
    <w:rsid w:val="003F26C6"/>
    <w:rsid w:val="005E28F5"/>
    <w:rsid w:val="00720410"/>
    <w:rsid w:val="00806349"/>
    <w:rsid w:val="00881424"/>
    <w:rsid w:val="008B658F"/>
    <w:rsid w:val="008D4B57"/>
    <w:rsid w:val="009176BB"/>
    <w:rsid w:val="009E2CED"/>
    <w:rsid w:val="00A93A48"/>
    <w:rsid w:val="00BC44C2"/>
    <w:rsid w:val="00C17B0F"/>
    <w:rsid w:val="00CA7895"/>
    <w:rsid w:val="00E618AA"/>
    <w:rsid w:val="00E71FC8"/>
    <w:rsid w:val="00FB1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36759"/>
  <w15:docId w15:val="{4829DF4B-F1A4-4CBC-B3BE-65F1F439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8F"/>
  </w:style>
  <w:style w:type="paragraph" w:styleId="Heading1">
    <w:name w:val="heading 1"/>
    <w:basedOn w:val="Normal"/>
    <w:next w:val="Normal"/>
    <w:link w:val="Heading1Char"/>
    <w:uiPriority w:val="9"/>
    <w:qFormat/>
    <w:rsid w:val="008B658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8B658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8B658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B658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8B658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8B658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B658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B658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B658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58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Header">
    <w:name w:val="header"/>
    <w:basedOn w:val="Normal"/>
    <w:link w:val="HeaderChar"/>
    <w:uiPriority w:val="99"/>
    <w:unhideWhenUsed/>
    <w:rsid w:val="003323BC"/>
    <w:pPr>
      <w:tabs>
        <w:tab w:val="center" w:pos="4513"/>
        <w:tab w:val="right" w:pos="9026"/>
      </w:tabs>
    </w:pPr>
  </w:style>
  <w:style w:type="character" w:customStyle="1" w:styleId="HeaderChar">
    <w:name w:val="Header Char"/>
    <w:basedOn w:val="DefaultParagraphFont"/>
    <w:link w:val="Header"/>
    <w:uiPriority w:val="99"/>
    <w:rsid w:val="003323BC"/>
  </w:style>
  <w:style w:type="paragraph" w:styleId="Footer">
    <w:name w:val="footer"/>
    <w:basedOn w:val="Normal"/>
    <w:link w:val="FooterChar"/>
    <w:unhideWhenUsed/>
    <w:rsid w:val="003323BC"/>
    <w:pPr>
      <w:tabs>
        <w:tab w:val="center" w:pos="4513"/>
        <w:tab w:val="right" w:pos="9026"/>
      </w:tabs>
    </w:pPr>
  </w:style>
  <w:style w:type="character" w:customStyle="1" w:styleId="FooterChar">
    <w:name w:val="Footer Char"/>
    <w:basedOn w:val="DefaultParagraphFont"/>
    <w:link w:val="Footer"/>
    <w:rsid w:val="003323BC"/>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050F3A"/>
    <w:pPr>
      <w:ind w:left="720"/>
      <w:contextualSpacing/>
    </w:pPr>
  </w:style>
  <w:style w:type="paragraph" w:styleId="BalloonText">
    <w:name w:val="Balloon Text"/>
    <w:basedOn w:val="Normal"/>
    <w:link w:val="BalloonTextChar"/>
    <w:uiPriority w:val="99"/>
    <w:semiHidden/>
    <w:unhideWhenUsed/>
    <w:rsid w:val="00611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89"/>
    <w:rPr>
      <w:rFonts w:ascii="Segoe UI" w:eastAsia="Calibri" w:hAnsi="Segoe UI" w:cs="Segoe UI"/>
      <w:sz w:val="18"/>
      <w:szCs w:val="18"/>
    </w:rPr>
  </w:style>
  <w:style w:type="paragraph" w:styleId="Subtitle">
    <w:name w:val="Subtitle"/>
    <w:basedOn w:val="Normal"/>
    <w:next w:val="Normal"/>
    <w:link w:val="SubtitleChar"/>
    <w:uiPriority w:val="11"/>
    <w:qFormat/>
    <w:rsid w:val="008B658F"/>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8B658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8B658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8B658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B658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8B658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8B658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B658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B658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B658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B658F"/>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8B658F"/>
    <w:rPr>
      <w:rFonts w:asciiTheme="majorHAnsi" w:eastAsiaTheme="majorEastAsia" w:hAnsiTheme="majorHAnsi" w:cstheme="majorBidi"/>
      <w:color w:val="2E74B5" w:themeColor="accent1" w:themeShade="BF"/>
      <w:spacing w:val="-7"/>
      <w:sz w:val="80"/>
      <w:szCs w:val="80"/>
    </w:rPr>
  </w:style>
  <w:style w:type="character" w:customStyle="1" w:styleId="SubtitleChar">
    <w:name w:val="Subtitle Char"/>
    <w:basedOn w:val="DefaultParagraphFont"/>
    <w:link w:val="Subtitle"/>
    <w:uiPriority w:val="11"/>
    <w:rsid w:val="008B658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B658F"/>
    <w:rPr>
      <w:b/>
      <w:bCs/>
    </w:rPr>
  </w:style>
  <w:style w:type="character" w:styleId="Emphasis">
    <w:name w:val="Emphasis"/>
    <w:basedOn w:val="DefaultParagraphFont"/>
    <w:uiPriority w:val="20"/>
    <w:qFormat/>
    <w:rsid w:val="008B658F"/>
    <w:rPr>
      <w:i/>
      <w:iCs/>
    </w:rPr>
  </w:style>
  <w:style w:type="paragraph" w:styleId="NoSpacing">
    <w:name w:val="No Spacing"/>
    <w:uiPriority w:val="1"/>
    <w:qFormat/>
    <w:rsid w:val="008B658F"/>
    <w:pPr>
      <w:spacing w:after="0" w:line="240" w:lineRule="auto"/>
    </w:pPr>
  </w:style>
  <w:style w:type="paragraph" w:styleId="Quote">
    <w:name w:val="Quote"/>
    <w:basedOn w:val="Normal"/>
    <w:next w:val="Normal"/>
    <w:link w:val="QuoteChar"/>
    <w:uiPriority w:val="29"/>
    <w:qFormat/>
    <w:rsid w:val="008B658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B658F"/>
    <w:rPr>
      <w:i/>
      <w:iCs/>
    </w:rPr>
  </w:style>
  <w:style w:type="paragraph" w:styleId="IntenseQuote">
    <w:name w:val="Intense Quote"/>
    <w:basedOn w:val="Normal"/>
    <w:next w:val="Normal"/>
    <w:link w:val="IntenseQuoteChar"/>
    <w:uiPriority w:val="30"/>
    <w:qFormat/>
    <w:rsid w:val="008B658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B658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B658F"/>
    <w:rPr>
      <w:i/>
      <w:iCs/>
      <w:color w:val="595959" w:themeColor="text1" w:themeTint="A6"/>
    </w:rPr>
  </w:style>
  <w:style w:type="character" w:styleId="IntenseEmphasis">
    <w:name w:val="Intense Emphasis"/>
    <w:basedOn w:val="DefaultParagraphFont"/>
    <w:uiPriority w:val="21"/>
    <w:qFormat/>
    <w:rsid w:val="008B658F"/>
    <w:rPr>
      <w:b/>
      <w:bCs/>
      <w:i/>
      <w:iCs/>
    </w:rPr>
  </w:style>
  <w:style w:type="character" w:styleId="SubtleReference">
    <w:name w:val="Subtle Reference"/>
    <w:basedOn w:val="DefaultParagraphFont"/>
    <w:uiPriority w:val="31"/>
    <w:qFormat/>
    <w:rsid w:val="008B658F"/>
    <w:rPr>
      <w:smallCaps/>
      <w:color w:val="404040" w:themeColor="text1" w:themeTint="BF"/>
    </w:rPr>
  </w:style>
  <w:style w:type="character" w:styleId="IntenseReference">
    <w:name w:val="Intense Reference"/>
    <w:basedOn w:val="DefaultParagraphFont"/>
    <w:uiPriority w:val="32"/>
    <w:qFormat/>
    <w:rsid w:val="008B658F"/>
    <w:rPr>
      <w:b/>
      <w:bCs/>
      <w:smallCaps/>
      <w:u w:val="single"/>
    </w:rPr>
  </w:style>
  <w:style w:type="character" w:styleId="BookTitle">
    <w:name w:val="Book Title"/>
    <w:basedOn w:val="DefaultParagraphFont"/>
    <w:uiPriority w:val="33"/>
    <w:qFormat/>
    <w:rsid w:val="008B658F"/>
    <w:rPr>
      <w:b/>
      <w:bCs/>
      <w:smallCaps/>
    </w:rPr>
  </w:style>
  <w:style w:type="paragraph" w:styleId="TOCHeading">
    <w:name w:val="TOC Heading"/>
    <w:basedOn w:val="Heading1"/>
    <w:next w:val="Normal"/>
    <w:uiPriority w:val="39"/>
    <w:semiHidden/>
    <w:unhideWhenUsed/>
    <w:qFormat/>
    <w:rsid w:val="008B658F"/>
    <w:pPr>
      <w:outlineLvl w:val="9"/>
    </w:pPr>
  </w:style>
  <w:style w:type="character" w:styleId="PlaceholderText">
    <w:name w:val="Placeholder Text"/>
    <w:basedOn w:val="DefaultParagraphFont"/>
    <w:uiPriority w:val="99"/>
    <w:semiHidden/>
    <w:rsid w:val="008B658F"/>
    <w:rPr>
      <w:color w:val="808080"/>
    </w:rPr>
  </w:style>
  <w:style w:type="character" w:styleId="Hyperlink">
    <w:name w:val="Hyperlink"/>
    <w:basedOn w:val="DefaultParagraphFont"/>
    <w:unhideWhenUsed/>
    <w:rsid w:val="00FB16CB"/>
    <w:rPr>
      <w:color w:val="0000FF"/>
      <w:u w:val="single"/>
    </w:rPr>
  </w:style>
  <w:style w:type="paragraph" w:customStyle="1" w:styleId="sample">
    <w:name w:val="sample"/>
    <w:basedOn w:val="Normal"/>
    <w:rsid w:val="00006B79"/>
    <w:pPr>
      <w:pBdr>
        <w:top w:val="double" w:sz="6" w:space="1" w:color="auto"/>
        <w:left w:val="double" w:sz="6" w:space="1" w:color="auto"/>
        <w:bottom w:val="double" w:sz="6" w:space="1" w:color="auto"/>
        <w:right w:val="double" w:sz="6" w:space="1" w:color="auto"/>
      </w:pBdr>
      <w:tabs>
        <w:tab w:val="left" w:pos="567"/>
      </w:tabs>
      <w:spacing w:line="193" w:lineRule="atLeast"/>
    </w:pPr>
    <w:rPr>
      <w:rFonts w:ascii="tmsrmn" w:eastAsia="Times New Roman" w:hAnsi="tmsrmn" w:cs="Times New Roman"/>
      <w:sz w:val="16"/>
      <w:szCs w:val="20"/>
      <w:lang w:val="en-GB" w:eastAsia="en-US"/>
    </w:rPr>
  </w:style>
  <w:style w:type="paragraph" w:customStyle="1" w:styleId="sample2">
    <w:name w:val="sample2"/>
    <w:basedOn w:val="sample"/>
    <w:rsid w:val="00006B79"/>
    <w:pPr>
      <w:ind w:left="567" w:hanging="567"/>
    </w:pPr>
  </w:style>
  <w:style w:type="paragraph" w:styleId="NormalWeb">
    <w:name w:val="Normal (Web)"/>
    <w:basedOn w:val="Normal"/>
    <w:rsid w:val="00006B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618AA"/>
    <w:pPr>
      <w:spacing w:after="0" w:line="240" w:lineRule="auto"/>
    </w:pPr>
    <w:rPr>
      <w:rFonts w:eastAsiaTheme="minorHAnsi"/>
      <w:sz w:val="20"/>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E6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780">
      <w:bodyDiv w:val="1"/>
      <w:marLeft w:val="0"/>
      <w:marRight w:val="0"/>
      <w:marTop w:val="0"/>
      <w:marBottom w:val="0"/>
      <w:divBdr>
        <w:top w:val="none" w:sz="0" w:space="0" w:color="auto"/>
        <w:left w:val="none" w:sz="0" w:space="0" w:color="auto"/>
        <w:bottom w:val="none" w:sz="0" w:space="0" w:color="auto"/>
        <w:right w:val="none" w:sz="0" w:space="0" w:color="auto"/>
      </w:divBdr>
    </w:div>
    <w:div w:id="15519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adford.ps@education.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oadford.ps@education.vic.gov.au" TargetMode="External"/><Relationship Id="rId4" Type="http://schemas.openxmlformats.org/officeDocument/2006/relationships/settings" Target="settings.xml"/><Relationship Id="rId9" Type="http://schemas.openxmlformats.org/officeDocument/2006/relationships/hyperlink" Target="http://www.broadps.vic.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5757\Downloads\B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8Doovh4VwItltcV4KLxXnH9vQ==">AMUW2mVjYiyQH22cyvClOdUSIxiTC1sN7OX5vupGGFFyksc3pJcK0H7UAMDVlcgvvl7VhD1g90dNpk+ZZgOypdH3551WVCPNXhXrOTHgCup06ZK8guBhjxNc6roGCxP/ehANQPrgdcPW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BPS Letterhead</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Warrior, Peta P</dc:creator>
  <cp:lastModifiedBy>Peta Warrior</cp:lastModifiedBy>
  <cp:revision>3</cp:revision>
  <cp:lastPrinted>2021-10-12T23:58:00Z</cp:lastPrinted>
  <dcterms:created xsi:type="dcterms:W3CDTF">2021-11-03T23:07:00Z</dcterms:created>
  <dcterms:modified xsi:type="dcterms:W3CDTF">2021-11-03T23:08:00Z</dcterms:modified>
</cp:coreProperties>
</file>