
<file path=[Content_Types].xml><?xml version="1.0" encoding="utf-8"?>
<Types xmlns="http://schemas.openxmlformats.org/package/2006/content-types">
  <Default ContentType="image/jpeg" Extension="jpg"/>
  <Default ContentType="application/vnd.visio" Extension="vsd"/>
  <Default ContentType="application/xml" Extension="xml"/>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b w:val="1"/>
          <w:sz w:val="44"/>
          <w:szCs w:val="44"/>
        </w:rPr>
      </w:pPr>
      <w:bookmarkStart w:colFirst="0" w:colLast="0" w:name="_heading=h.gjdgxs" w:id="0"/>
      <w:bookmarkEnd w:id="0"/>
      <w:r w:rsidDel="00000000" w:rsidR="00000000" w:rsidRPr="00000000">
        <w:rPr>
          <w:b w:val="1"/>
          <w:sz w:val="44"/>
          <w:szCs w:val="44"/>
          <w:rtl w:val="0"/>
        </w:rPr>
        <w:t xml:space="preserve">Broadford Primary School </w:t>
      </w:r>
      <w:r w:rsidDel="00000000" w:rsidR="00000000" w:rsidRPr="00000000">
        <w:drawing>
          <wp:anchor allowOverlap="1" behindDoc="0" distB="0" distT="0" distL="114300" distR="114300" hidden="0" layoutInCell="1" locked="0" relativeHeight="0" simplePos="0">
            <wp:simplePos x="0" y="0"/>
            <wp:positionH relativeFrom="column">
              <wp:posOffset>134620</wp:posOffset>
            </wp:positionH>
            <wp:positionV relativeFrom="paragraph">
              <wp:posOffset>0</wp:posOffset>
            </wp:positionV>
            <wp:extent cx="435610" cy="538480"/>
            <wp:effectExtent b="0" l="0" r="0" t="0"/>
            <wp:wrapSquare wrapText="bothSides" distB="0" distT="0" distL="114300" distR="114300"/>
            <wp:docPr descr="BPS logo 2010" id="8" name="image2.jpg"/>
            <a:graphic>
              <a:graphicData uri="http://schemas.openxmlformats.org/drawingml/2006/picture">
                <pic:pic>
                  <pic:nvPicPr>
                    <pic:cNvPr descr="BPS logo 2010" id="0" name="image2.jpg"/>
                    <pic:cNvPicPr preferRelativeResize="0"/>
                  </pic:nvPicPr>
                  <pic:blipFill>
                    <a:blip r:embed="rId9"/>
                    <a:srcRect b="0" l="0" r="0" t="0"/>
                    <a:stretch>
                      <a:fillRect/>
                    </a:stretch>
                  </pic:blipFill>
                  <pic:spPr>
                    <a:xfrm>
                      <a:off x="0" y="0"/>
                      <a:ext cx="435610" cy="538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5684520</wp:posOffset>
            </wp:positionH>
            <wp:positionV relativeFrom="paragraph">
              <wp:posOffset>0</wp:posOffset>
            </wp:positionV>
            <wp:extent cx="435610" cy="538480"/>
            <wp:effectExtent b="0" l="0" r="0" t="0"/>
            <wp:wrapSquare wrapText="bothSides" distB="0" distT="0" distL="114300" distR="114300"/>
            <wp:docPr descr="BPS logo 2010" id="7" name="image2.jpg"/>
            <a:graphic>
              <a:graphicData uri="http://schemas.openxmlformats.org/drawingml/2006/picture">
                <pic:pic>
                  <pic:nvPicPr>
                    <pic:cNvPr descr="BPS logo 2010" id="0" name="image2.jpg"/>
                    <pic:cNvPicPr preferRelativeResize="0"/>
                  </pic:nvPicPr>
                  <pic:blipFill>
                    <a:blip r:embed="rId9"/>
                    <a:srcRect b="0" l="0" r="0" t="0"/>
                    <a:stretch>
                      <a:fillRect/>
                    </a:stretch>
                  </pic:blipFill>
                  <pic:spPr>
                    <a:xfrm>
                      <a:off x="0" y="0"/>
                      <a:ext cx="435610" cy="538480"/>
                    </a:xfrm>
                    <a:prstGeom prst="rect"/>
                    <a:ln/>
                  </pic:spPr>
                </pic:pic>
              </a:graphicData>
            </a:graphic>
          </wp:anchor>
        </w:drawing>
      </w:r>
    </w:p>
    <w:p w:rsidR="00000000" w:rsidDel="00000000" w:rsidP="00000000" w:rsidRDefault="00000000" w:rsidRPr="00000000" w14:paraId="00000003">
      <w:pPr>
        <w:jc w:val="center"/>
        <w:rPr>
          <w:b w:val="1"/>
          <w:sz w:val="44"/>
          <w:szCs w:val="44"/>
        </w:rPr>
      </w:pPr>
      <w:r w:rsidDel="00000000" w:rsidR="00000000" w:rsidRPr="00000000">
        <w:rPr>
          <w:b w:val="1"/>
          <w:sz w:val="44"/>
          <w:szCs w:val="44"/>
          <w:rtl w:val="0"/>
        </w:rPr>
        <w:t xml:space="preserve">Parent Payment Policy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r>
    </w:p>
    <w:p w:rsidR="00000000" w:rsidDel="00000000" w:rsidP="00000000" w:rsidRDefault="00000000" w:rsidRPr="00000000" w14:paraId="00000005">
      <w:pPr>
        <w:pStyle w:val="Heading1"/>
        <w:spacing w:after="0" w:line="240" w:lineRule="auto"/>
        <w:rPr>
          <w:rFonts w:ascii="Cambria" w:cs="Cambria" w:eastAsia="Cambria" w:hAnsi="Cambria"/>
          <w:sz w:val="22"/>
          <w:szCs w:val="22"/>
        </w:rPr>
      </w:pPr>
      <w:r w:rsidDel="00000000" w:rsidR="00000000" w:rsidRPr="00000000">
        <w:rPr>
          <w:sz w:val="22"/>
          <w:szCs w:val="22"/>
          <w:rtl w:val="0"/>
        </w:rPr>
        <w:t xml:space="preserve">Parent Payment Charges</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06">
      <w:pPr>
        <w:spacing w:after="0" w:lineRule="auto"/>
        <w:rPr/>
      </w:pP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Essential Education items are those items or services that are essential to support the course of instruction in the standard curriculum program that parents or guardians are requested to pay the school to provide or may provide themselves, if appropriate. </w:t>
      </w:r>
    </w:p>
    <w:p w:rsidR="00000000" w:rsidDel="00000000" w:rsidP="00000000" w:rsidRDefault="00000000" w:rsidRPr="00000000" w14:paraId="00000008">
      <w:pPr>
        <w:rPr>
          <w:sz w:val="20"/>
          <w:szCs w:val="20"/>
        </w:rPr>
      </w:pPr>
      <w:r w:rsidDel="00000000" w:rsidR="00000000" w:rsidRPr="00000000">
        <w:rPr>
          <w:sz w:val="20"/>
          <w:szCs w:val="20"/>
          <w:rtl w:val="0"/>
        </w:rPr>
        <w:t xml:space="preserve">These items may  include: </w:t>
      </w:r>
    </w:p>
    <w:p w:rsidR="00000000" w:rsidDel="00000000" w:rsidP="00000000" w:rsidRDefault="00000000" w:rsidRPr="00000000" w14:paraId="00000009">
      <w:pPr>
        <w:rPr>
          <w:sz w:val="20"/>
          <w:szCs w:val="20"/>
        </w:rPr>
      </w:pPr>
      <w:r w:rsidDel="00000000" w:rsidR="00000000" w:rsidRPr="00000000">
        <w:rPr>
          <w:sz w:val="20"/>
          <w:szCs w:val="20"/>
          <w:rtl w:val="0"/>
        </w:rPr>
        <w:t xml:space="preserve">• materials that the student takes possession of  including text books, diaries and student stationery </w:t>
      </w:r>
    </w:p>
    <w:p w:rsidR="00000000" w:rsidDel="00000000" w:rsidP="00000000" w:rsidRDefault="00000000" w:rsidRPr="00000000" w14:paraId="0000000A">
      <w:pPr>
        <w:rPr>
          <w:sz w:val="20"/>
          <w:szCs w:val="20"/>
        </w:rPr>
      </w:pPr>
      <w:r w:rsidDel="00000000" w:rsidR="00000000" w:rsidRPr="00000000">
        <w:rPr>
          <w:sz w:val="20"/>
          <w:szCs w:val="20"/>
          <w:rtl w:val="0"/>
        </w:rPr>
        <w:t xml:space="preserve">• materials for learning and teaching where the student consumes or </w:t>
      </w:r>
    </w:p>
    <w:p w:rsidR="00000000" w:rsidDel="00000000" w:rsidP="00000000" w:rsidRDefault="00000000" w:rsidRPr="00000000" w14:paraId="0000000B">
      <w:pPr>
        <w:rPr>
          <w:sz w:val="20"/>
          <w:szCs w:val="20"/>
        </w:rPr>
      </w:pPr>
      <w:r w:rsidDel="00000000" w:rsidR="00000000" w:rsidRPr="00000000">
        <w:rPr>
          <w:sz w:val="20"/>
          <w:szCs w:val="20"/>
          <w:rtl w:val="0"/>
        </w:rPr>
        <w:t xml:space="preserve"> takes possession of the finished articles (e.g. art work, photography, cooking) </w:t>
      </w:r>
    </w:p>
    <w:p w:rsidR="00000000" w:rsidDel="00000000" w:rsidP="00000000" w:rsidRDefault="00000000" w:rsidRPr="00000000" w14:paraId="0000000C">
      <w:pPr>
        <w:rPr>
          <w:sz w:val="20"/>
          <w:szCs w:val="20"/>
        </w:rPr>
      </w:pPr>
      <w:r w:rsidDel="00000000" w:rsidR="00000000" w:rsidRPr="00000000">
        <w:rPr>
          <w:b w:val="1"/>
          <w:rtl w:val="0"/>
        </w:rPr>
        <w:t xml:space="preserve">Optional Extras</w:t>
      </w:r>
      <w:r w:rsidDel="00000000" w:rsidR="00000000" w:rsidRPr="00000000">
        <w:rPr>
          <w:sz w:val="20"/>
          <w:szCs w:val="20"/>
          <w:rtl w:val="0"/>
        </w:rPr>
        <w:t xml:space="preserve"> are those that are provided in addition to the standard curriculum program, and which are offered to all students. These optional extras are provided on a user-pays basis and if parents and guardians choose to access them for students, they will be required to pay for them. </w:t>
      </w:r>
    </w:p>
    <w:p w:rsidR="00000000" w:rsidDel="00000000" w:rsidP="00000000" w:rsidRDefault="00000000" w:rsidRPr="00000000" w14:paraId="0000000D">
      <w:pPr>
        <w:rPr>
          <w:sz w:val="20"/>
          <w:szCs w:val="20"/>
        </w:rPr>
      </w:pPr>
      <w:r w:rsidDel="00000000" w:rsidR="00000000" w:rsidRPr="00000000">
        <w:rPr>
          <w:sz w:val="20"/>
          <w:szCs w:val="20"/>
          <w:rtl w:val="0"/>
        </w:rPr>
        <w:t xml:space="preserve">These items include: </w:t>
      </w:r>
    </w:p>
    <w:p w:rsidR="00000000" w:rsidDel="00000000" w:rsidP="00000000" w:rsidRDefault="00000000" w:rsidRPr="00000000" w14:paraId="0000000E">
      <w:pPr>
        <w:rPr>
          <w:sz w:val="20"/>
          <w:szCs w:val="20"/>
        </w:rPr>
      </w:pPr>
      <w:r w:rsidDel="00000000" w:rsidR="00000000" w:rsidRPr="00000000">
        <w:rPr>
          <w:sz w:val="20"/>
          <w:szCs w:val="20"/>
          <w:rtl w:val="0"/>
        </w:rPr>
        <w:t xml:space="preserve">•</w:t>
        <w:tab/>
        <w:t xml:space="preserve">student computer printing for personal use</w:t>
      </w:r>
    </w:p>
    <w:p w:rsidR="00000000" w:rsidDel="00000000" w:rsidP="00000000" w:rsidRDefault="00000000" w:rsidRPr="00000000" w14:paraId="0000000F">
      <w:pPr>
        <w:rPr>
          <w:sz w:val="20"/>
          <w:szCs w:val="20"/>
        </w:rPr>
      </w:pPr>
      <w:r w:rsidDel="00000000" w:rsidR="00000000" w:rsidRPr="00000000">
        <w:rPr>
          <w:sz w:val="20"/>
          <w:szCs w:val="20"/>
          <w:rtl w:val="0"/>
        </w:rPr>
        <w:t xml:space="preserve">•</w:t>
        <w:tab/>
        <w:t xml:space="preserve">iPad for classroom instruction</w:t>
      </w:r>
    </w:p>
    <w:p w:rsidR="00000000" w:rsidDel="00000000" w:rsidP="00000000" w:rsidRDefault="00000000" w:rsidRPr="00000000" w14:paraId="00000010">
      <w:pPr>
        <w:rPr>
          <w:sz w:val="20"/>
          <w:szCs w:val="20"/>
        </w:rPr>
      </w:pPr>
      <w:r w:rsidDel="00000000" w:rsidR="00000000" w:rsidRPr="00000000">
        <w:rPr>
          <w:sz w:val="20"/>
          <w:szCs w:val="20"/>
          <w:rtl w:val="0"/>
        </w:rPr>
        <w:t xml:space="preserve">•</w:t>
        <w:tab/>
        <w:t xml:space="preserve">extra-curricular programs or activities e.g. instrumental music, dance classes </w:t>
      </w:r>
    </w:p>
    <w:p w:rsidR="00000000" w:rsidDel="00000000" w:rsidP="00000000" w:rsidRDefault="00000000" w:rsidRPr="00000000" w14:paraId="00000011">
      <w:pPr>
        <w:rPr>
          <w:sz w:val="20"/>
          <w:szCs w:val="20"/>
        </w:rPr>
      </w:pPr>
      <w:r w:rsidDel="00000000" w:rsidR="00000000" w:rsidRPr="00000000">
        <w:rPr>
          <w:sz w:val="20"/>
          <w:szCs w:val="20"/>
          <w:rtl w:val="0"/>
        </w:rPr>
        <w:t xml:space="preserve">• school-based performances, productions and events </w:t>
      </w:r>
    </w:p>
    <w:p w:rsidR="00000000" w:rsidDel="00000000" w:rsidP="00000000" w:rsidRDefault="00000000" w:rsidRPr="00000000" w14:paraId="00000012">
      <w:pPr>
        <w:rPr>
          <w:sz w:val="20"/>
          <w:szCs w:val="20"/>
        </w:rPr>
      </w:pPr>
      <w:r w:rsidDel="00000000" w:rsidR="00000000" w:rsidRPr="00000000">
        <w:rPr>
          <w:sz w:val="20"/>
          <w:szCs w:val="20"/>
          <w:rtl w:val="0"/>
        </w:rPr>
        <w:t xml:space="preserve">•</w:t>
        <w:tab/>
        <w:t xml:space="preserve">school magazines, class photographs. </w:t>
      </w:r>
    </w:p>
    <w:p w:rsidR="00000000" w:rsidDel="00000000" w:rsidP="00000000" w:rsidRDefault="00000000" w:rsidRPr="00000000" w14:paraId="00000013">
      <w:pPr>
        <w:rPr>
          <w:sz w:val="20"/>
          <w:szCs w:val="20"/>
        </w:rPr>
      </w:pPr>
      <w:r w:rsidDel="00000000" w:rsidR="00000000" w:rsidRPr="00000000">
        <w:rPr>
          <w:sz w:val="20"/>
          <w:szCs w:val="20"/>
          <w:rtl w:val="0"/>
        </w:rPr>
        <w:t xml:space="preserve">•</w:t>
        <w:tab/>
        <w:t xml:space="preserve">School camps, incursions or excursions</w:t>
      </w:r>
    </w:p>
    <w:p w:rsidR="00000000" w:rsidDel="00000000" w:rsidP="00000000" w:rsidRDefault="00000000" w:rsidRPr="00000000" w14:paraId="00000014">
      <w:pPr>
        <w:rPr>
          <w:sz w:val="20"/>
          <w:szCs w:val="20"/>
        </w:rPr>
      </w:pPr>
      <w:r w:rsidDel="00000000" w:rsidR="00000000" w:rsidRPr="00000000">
        <w:rPr>
          <w:b w:val="1"/>
          <w:sz w:val="20"/>
          <w:szCs w:val="20"/>
          <w:rtl w:val="0"/>
        </w:rPr>
        <w:t xml:space="preserve">Voluntary Financial Contributions</w:t>
      </w:r>
      <w:r w:rsidDel="00000000" w:rsidR="00000000" w:rsidRPr="00000000">
        <w:rPr>
          <w:sz w:val="20"/>
          <w:szCs w:val="20"/>
          <w:rtl w:val="0"/>
        </w:rPr>
        <w:t xml:space="preserve"> are for those items and services that parents or guardians are invited to make a donation to the school, for example for grounds maintenance, a library or building trust. </w:t>
      </w:r>
    </w:p>
    <w:p w:rsidR="00000000" w:rsidDel="00000000" w:rsidP="00000000" w:rsidRDefault="00000000" w:rsidRPr="00000000" w14:paraId="00000015">
      <w:pPr>
        <w:spacing w:after="0" w:lineRule="auto"/>
        <w:rPr>
          <w:sz w:val="20"/>
          <w:szCs w:val="20"/>
        </w:rPr>
      </w:pPr>
      <w:r w:rsidDel="00000000" w:rsidR="00000000" w:rsidRPr="00000000">
        <w:rPr>
          <w:rtl w:val="0"/>
        </w:rPr>
      </w:r>
    </w:p>
    <w:p w:rsidR="00000000" w:rsidDel="00000000" w:rsidP="00000000" w:rsidRDefault="00000000" w:rsidRPr="00000000" w14:paraId="00000016">
      <w:pPr>
        <w:pStyle w:val="Heading1"/>
        <w:rPr>
          <w:sz w:val="22"/>
          <w:szCs w:val="22"/>
        </w:rPr>
      </w:pPr>
      <w:r w:rsidDel="00000000" w:rsidR="00000000" w:rsidRPr="00000000">
        <w:rPr>
          <w:sz w:val="22"/>
          <w:szCs w:val="22"/>
          <w:rtl w:val="0"/>
        </w:rPr>
        <w:t xml:space="preserve">Payment arrangements and methods </w:t>
      </w:r>
    </w:p>
    <w:p w:rsidR="00000000" w:rsidDel="00000000" w:rsidP="00000000" w:rsidRDefault="00000000" w:rsidRPr="00000000" w14:paraId="00000017">
      <w:pPr>
        <w:spacing w:after="0" w:lineRule="auto"/>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sz w:val="20"/>
          <w:szCs w:val="20"/>
          <w:rtl w:val="0"/>
        </w:rPr>
        <w:t xml:space="preserve">Parents and guardians will be provided with early notice of payment requests for essential education items, optional extras and voluntary financial contributions. </w:t>
      </w:r>
    </w:p>
    <w:p w:rsidR="00000000" w:rsidDel="00000000" w:rsidP="00000000" w:rsidRDefault="00000000" w:rsidRPr="00000000" w14:paraId="00000019">
      <w:pPr>
        <w:rPr>
          <w:sz w:val="20"/>
          <w:szCs w:val="20"/>
        </w:rPr>
      </w:pPr>
      <w:r w:rsidDel="00000000" w:rsidR="00000000" w:rsidRPr="00000000">
        <w:rPr>
          <w:sz w:val="20"/>
          <w:szCs w:val="20"/>
          <w:rtl w:val="0"/>
        </w:rPr>
        <w:t xml:space="preserve">Costs will be kept to a minimum with payment requests/letters fair and reasonable. </w:t>
      </w:r>
    </w:p>
    <w:p w:rsidR="00000000" w:rsidDel="00000000" w:rsidP="00000000" w:rsidRDefault="00000000" w:rsidRPr="00000000" w14:paraId="0000001A">
      <w:pPr>
        <w:rPr>
          <w:sz w:val="20"/>
          <w:szCs w:val="20"/>
        </w:rPr>
      </w:pPr>
      <w:r w:rsidDel="00000000" w:rsidR="00000000" w:rsidRPr="00000000">
        <w:rPr>
          <w:sz w:val="20"/>
          <w:szCs w:val="20"/>
          <w:rtl w:val="0"/>
        </w:rPr>
        <w:t xml:space="preserve">Receipts will be issued to parents immediately upon making payment. </w:t>
      </w:r>
    </w:p>
    <w:p w:rsidR="00000000" w:rsidDel="00000000" w:rsidP="00000000" w:rsidRDefault="00000000" w:rsidRPr="00000000" w14:paraId="0000001B">
      <w:pPr>
        <w:rPr>
          <w:sz w:val="20"/>
          <w:szCs w:val="20"/>
        </w:rPr>
      </w:pPr>
      <w:r w:rsidDel="00000000" w:rsidR="00000000" w:rsidRPr="00000000">
        <w:rPr>
          <w:sz w:val="20"/>
          <w:szCs w:val="20"/>
          <w:rtl w:val="0"/>
        </w:rPr>
        <w:t xml:space="preserve">Reminders for unpaid essential education items or optional extras will be generated and distributed on a regular basis to parents, but not more than once a month. </w:t>
      </w:r>
    </w:p>
    <w:p w:rsidR="00000000" w:rsidDel="00000000" w:rsidP="00000000" w:rsidRDefault="00000000" w:rsidRPr="00000000" w14:paraId="0000001C">
      <w:pPr>
        <w:rPr>
          <w:sz w:val="20"/>
          <w:szCs w:val="20"/>
        </w:rPr>
      </w:pPr>
      <w:r w:rsidDel="00000000" w:rsidR="00000000" w:rsidRPr="00000000">
        <w:rPr>
          <w:sz w:val="20"/>
          <w:szCs w:val="20"/>
          <w:rtl w:val="0"/>
        </w:rPr>
        <w:t xml:space="preserve">Payment requests to parents will be itemised and the category each item falls under will be clearly identified as an essential education item, optional extra or voluntary financial contribution. </w:t>
      </w:r>
    </w:p>
    <w:p w:rsidR="00000000" w:rsidDel="00000000" w:rsidP="00000000" w:rsidRDefault="00000000" w:rsidRPr="00000000" w14:paraId="0000001D">
      <w:pPr>
        <w:rPr>
          <w:sz w:val="20"/>
          <w:szCs w:val="20"/>
        </w:rPr>
      </w:pPr>
      <w:r w:rsidDel="00000000" w:rsidR="00000000" w:rsidRPr="00000000">
        <w:rPr>
          <w:sz w:val="20"/>
          <w:szCs w:val="20"/>
          <w:rtl w:val="0"/>
        </w:rPr>
        <w:t xml:space="preserve">Only the initial invitation for voluntary financial contributions and one reminder notice will be issued per year to parents and guardians. </w:t>
      </w:r>
    </w:p>
    <w:p w:rsidR="00000000" w:rsidDel="00000000" w:rsidP="00000000" w:rsidRDefault="00000000" w:rsidRPr="00000000" w14:paraId="0000001E">
      <w:pPr>
        <w:rPr>
          <w:sz w:val="20"/>
          <w:szCs w:val="20"/>
        </w:rPr>
      </w:pPr>
      <w:r w:rsidDel="00000000" w:rsidR="00000000" w:rsidRPr="00000000">
        <w:rPr>
          <w:sz w:val="20"/>
          <w:szCs w:val="20"/>
          <w:rtl w:val="0"/>
        </w:rPr>
        <w:t xml:space="preserve">All records of payments or contributions and any outstanding payments by parents and guardians are kept confidential.</w:t>
      </w:r>
    </w:p>
    <w:p w:rsidR="00000000" w:rsidDel="00000000" w:rsidP="00000000" w:rsidRDefault="00000000" w:rsidRPr="00000000" w14:paraId="0000001F">
      <w:pPr>
        <w:spacing w:after="0" w:lineRule="auto"/>
        <w:rPr>
          <w:sz w:val="20"/>
          <w:szCs w:val="20"/>
        </w:rPr>
      </w:pPr>
      <w:r w:rsidDel="00000000" w:rsidR="00000000" w:rsidRPr="00000000">
        <w:rPr>
          <w:rtl w:val="0"/>
        </w:rPr>
      </w:r>
    </w:p>
    <w:p w:rsidR="00000000" w:rsidDel="00000000" w:rsidP="00000000" w:rsidRDefault="00000000" w:rsidRPr="00000000" w14:paraId="00000020">
      <w:pPr>
        <w:pStyle w:val="Heading1"/>
        <w:rPr>
          <w:sz w:val="22"/>
          <w:szCs w:val="22"/>
        </w:rPr>
      </w:pPr>
      <w:r w:rsidDel="00000000" w:rsidR="00000000" w:rsidRPr="00000000">
        <w:rPr>
          <w:sz w:val="22"/>
          <w:szCs w:val="22"/>
          <w:rtl w:val="0"/>
        </w:rPr>
        <w:t xml:space="preserve">Family support options</w:t>
      </w:r>
    </w:p>
    <w:p w:rsidR="00000000" w:rsidDel="00000000" w:rsidP="00000000" w:rsidRDefault="00000000" w:rsidRPr="00000000" w14:paraId="00000021">
      <w:pPr>
        <w:spacing w:after="0" w:lineRule="auto"/>
        <w:rPr/>
      </w:pP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sz w:val="20"/>
          <w:szCs w:val="20"/>
          <w:rtl w:val="0"/>
        </w:rPr>
        <w:t xml:space="preserve">The school appreciates that families may sometimes experience financial difficulties in meeting requests for payments and contributions. A range of support options are available to assist eligible parents, State Schools Relief Committee and the Camps, Sports and Excursions Fund. </w:t>
      </w:r>
    </w:p>
    <w:p w:rsidR="00000000" w:rsidDel="00000000" w:rsidP="00000000" w:rsidRDefault="00000000" w:rsidRPr="00000000" w14:paraId="00000023">
      <w:pPr>
        <w:rPr>
          <w:sz w:val="20"/>
          <w:szCs w:val="20"/>
        </w:rPr>
      </w:pPr>
      <w:r w:rsidDel="00000000" w:rsidR="00000000" w:rsidRPr="00000000">
        <w:rPr>
          <w:rtl w:val="0"/>
        </w:rPr>
      </w:r>
    </w:p>
    <w:p w:rsidR="00000000" w:rsidDel="00000000" w:rsidP="00000000" w:rsidRDefault="00000000" w:rsidRPr="00000000" w14:paraId="00000024">
      <w:pPr>
        <w:pStyle w:val="Heading1"/>
        <w:rPr>
          <w:sz w:val="22"/>
          <w:szCs w:val="22"/>
        </w:rPr>
      </w:pPr>
      <w:r w:rsidDel="00000000" w:rsidR="00000000" w:rsidRPr="00000000">
        <w:rPr>
          <w:sz w:val="22"/>
          <w:szCs w:val="22"/>
          <w:rtl w:val="0"/>
        </w:rPr>
        <w:t xml:space="preserve">Consideration of hardship</w:t>
      </w:r>
    </w:p>
    <w:p w:rsidR="00000000" w:rsidDel="00000000" w:rsidP="00000000" w:rsidRDefault="00000000" w:rsidRPr="00000000" w14:paraId="00000025">
      <w:pPr>
        <w:spacing w:after="0" w:lineRule="auto"/>
        <w:rPr/>
      </w:pPr>
      <w:r w:rsidDel="00000000" w:rsidR="00000000" w:rsidRPr="00000000">
        <w:rPr>
          <w:rtl w:val="0"/>
        </w:rPr>
      </w:r>
    </w:p>
    <w:p w:rsidR="00000000" w:rsidDel="00000000" w:rsidP="00000000" w:rsidRDefault="00000000" w:rsidRPr="00000000" w14:paraId="00000026">
      <w:pPr>
        <w:spacing w:line="240" w:lineRule="auto"/>
        <w:jc w:val="both"/>
        <w:rPr>
          <w:i w:val="1"/>
          <w:color w:val="404040"/>
          <w:sz w:val="20"/>
          <w:szCs w:val="20"/>
        </w:rPr>
      </w:pPr>
      <w:r w:rsidDel="00000000" w:rsidR="00000000" w:rsidRPr="00000000">
        <w:rPr>
          <w:color w:val="404040"/>
          <w:sz w:val="20"/>
          <w:szCs w:val="20"/>
          <w:rtl w:val="0"/>
        </w:rPr>
        <w:t xml:space="preserve">Any parent who is experiencing financial hardship can contact the Principal or Business Manager for assistance.  </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404040"/>
          <w:sz w:val="20"/>
          <w:szCs w:val="20"/>
          <w:u w:val="none"/>
          <w:shd w:fill="auto" w:val="clear"/>
          <w:vertAlign w:val="baseline"/>
        </w:rPr>
      </w:pPr>
      <w:r w:rsidDel="00000000" w:rsidR="00000000" w:rsidRPr="00000000">
        <w:rPr>
          <w:rFonts w:ascii="Arial" w:cs="Arial" w:eastAsia="Arial" w:hAnsi="Arial"/>
          <w:b w:val="0"/>
          <w:i w:val="0"/>
          <w:smallCaps w:val="0"/>
          <w:strike w:val="0"/>
          <w:color w:val="404040"/>
          <w:sz w:val="20"/>
          <w:szCs w:val="20"/>
          <w:u w:val="none"/>
          <w:shd w:fill="auto" w:val="clear"/>
          <w:vertAlign w:val="baseline"/>
          <w:rtl w:val="0"/>
        </w:rPr>
        <w:t xml:space="preserve">contact the school office to speak with the Business Manager about their financial situation and</w:t>
      </w:r>
      <w:r w:rsidDel="00000000" w:rsidR="00000000" w:rsidRPr="00000000">
        <w:rPr>
          <w:rFonts w:ascii="Arial" w:cs="Arial" w:eastAsia="Arial" w:hAnsi="Arial"/>
          <w:b w:val="0"/>
          <w:i w:val="1"/>
          <w:smallCaps w:val="0"/>
          <w:strike w:val="0"/>
          <w:color w:val="40404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404040"/>
          <w:sz w:val="20"/>
          <w:szCs w:val="20"/>
          <w:u w:val="none"/>
          <w:shd w:fill="auto" w:val="clear"/>
          <w:vertAlign w:val="baseline"/>
          <w:rtl w:val="0"/>
        </w:rPr>
        <w:t xml:space="preserve">related difficulties in making payments.</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404040"/>
          <w:sz w:val="20"/>
          <w:szCs w:val="20"/>
          <w:u w:val="none"/>
          <w:shd w:fill="auto" w:val="clear"/>
          <w:vertAlign w:val="baseline"/>
        </w:rPr>
      </w:pPr>
      <w:r w:rsidDel="00000000" w:rsidR="00000000" w:rsidRPr="00000000">
        <w:rPr>
          <w:rFonts w:ascii="Arial" w:cs="Arial" w:eastAsia="Arial" w:hAnsi="Arial"/>
          <w:b w:val="0"/>
          <w:i w:val="0"/>
          <w:smallCaps w:val="0"/>
          <w:strike w:val="0"/>
          <w:color w:val="404040"/>
          <w:sz w:val="20"/>
          <w:szCs w:val="20"/>
          <w:u w:val="none"/>
          <w:shd w:fill="auto" w:val="clear"/>
          <w:vertAlign w:val="baseline"/>
          <w:rtl w:val="0"/>
        </w:rPr>
        <w:t xml:space="preserve">Detail can be given by phone, email  or letter.</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404040"/>
          <w:sz w:val="20"/>
          <w:szCs w:val="20"/>
          <w:u w:val="none"/>
          <w:shd w:fill="auto" w:val="clear"/>
          <w:vertAlign w:val="baseline"/>
        </w:rPr>
      </w:pPr>
      <w:r w:rsidDel="00000000" w:rsidR="00000000" w:rsidRPr="00000000">
        <w:rPr>
          <w:rFonts w:ascii="Arial" w:cs="Arial" w:eastAsia="Arial" w:hAnsi="Arial"/>
          <w:b w:val="0"/>
          <w:i w:val="0"/>
          <w:smallCaps w:val="0"/>
          <w:strike w:val="0"/>
          <w:color w:val="404040"/>
          <w:sz w:val="20"/>
          <w:szCs w:val="20"/>
          <w:u w:val="none"/>
          <w:shd w:fill="auto" w:val="clear"/>
          <w:vertAlign w:val="baseline"/>
          <w:rtl w:val="0"/>
        </w:rPr>
        <w:t xml:space="preserve">Contact will remain confidential at all times</w:t>
      </w:r>
    </w:p>
    <w:p w:rsidR="00000000" w:rsidDel="00000000" w:rsidP="00000000" w:rsidRDefault="00000000" w:rsidRPr="00000000" w14:paraId="0000002A">
      <w:pPr>
        <w:spacing w:after="0" w:line="240" w:lineRule="auto"/>
        <w:ind w:left="360" w:firstLine="0"/>
        <w:jc w:val="both"/>
        <w:rPr>
          <w:color w:val="404040"/>
          <w:sz w:val="20"/>
          <w:szCs w:val="20"/>
        </w:rPr>
      </w:pPr>
      <w:r w:rsidDel="00000000" w:rsidR="00000000" w:rsidRPr="00000000">
        <w:rPr>
          <w:rtl w:val="0"/>
        </w:rPr>
      </w:r>
    </w:p>
    <w:p w:rsidR="00000000" w:rsidDel="00000000" w:rsidP="00000000" w:rsidRDefault="00000000" w:rsidRPr="00000000" w14:paraId="0000002B">
      <w:pPr>
        <w:pStyle w:val="Heading1"/>
        <w:spacing w:after="0" w:lineRule="auto"/>
        <w:rPr>
          <w:sz w:val="22"/>
          <w:szCs w:val="22"/>
        </w:rPr>
      </w:pPr>
      <w:r w:rsidDel="00000000" w:rsidR="00000000" w:rsidRPr="00000000">
        <w:rPr>
          <w:sz w:val="22"/>
          <w:szCs w:val="22"/>
          <w:rtl w:val="0"/>
        </w:rPr>
        <w:t xml:space="preserve">Communication with families</w:t>
      </w:r>
    </w:p>
    <w:p w:rsidR="00000000" w:rsidDel="00000000" w:rsidP="00000000" w:rsidRDefault="00000000" w:rsidRPr="00000000" w14:paraId="0000002C">
      <w:pPr>
        <w:spacing w:after="0" w:lineRule="auto"/>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Arial" w:cs="Arial" w:eastAsia="Arial" w:hAnsi="Arial"/>
          <w:b w:val="0"/>
          <w:i w:val="0"/>
          <w:smallCaps w:val="0"/>
          <w:strike w:val="0"/>
          <w:color w:val="404040"/>
          <w:sz w:val="20"/>
          <w:szCs w:val="20"/>
          <w:u w:val="none"/>
          <w:shd w:fill="auto" w:val="clear"/>
          <w:vertAlign w:val="baseline"/>
        </w:rPr>
      </w:pPr>
      <w:r w:rsidDel="00000000" w:rsidR="00000000" w:rsidRPr="00000000">
        <w:rPr>
          <w:rFonts w:ascii="Arial" w:cs="Arial" w:eastAsia="Arial" w:hAnsi="Arial"/>
          <w:b w:val="0"/>
          <w:i w:val="0"/>
          <w:smallCaps w:val="0"/>
          <w:strike w:val="0"/>
          <w:color w:val="404040"/>
          <w:sz w:val="20"/>
          <w:szCs w:val="20"/>
          <w:u w:val="none"/>
          <w:shd w:fill="auto" w:val="clear"/>
          <w:vertAlign w:val="baseline"/>
          <w:rtl w:val="0"/>
        </w:rPr>
        <w:t xml:space="preserve">Policies are available on the school website or at the office on request.</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Arial" w:cs="Arial" w:eastAsia="Arial" w:hAnsi="Arial"/>
          <w:b w:val="0"/>
          <w:i w:val="0"/>
          <w:smallCaps w:val="0"/>
          <w:strike w:val="0"/>
          <w:color w:val="404040"/>
          <w:sz w:val="20"/>
          <w:szCs w:val="20"/>
          <w:u w:val="none"/>
          <w:shd w:fill="auto" w:val="clear"/>
          <w:vertAlign w:val="baseline"/>
        </w:rPr>
      </w:pPr>
      <w:r w:rsidDel="00000000" w:rsidR="00000000" w:rsidRPr="00000000">
        <w:rPr>
          <w:rFonts w:ascii="Arial" w:cs="Arial" w:eastAsia="Arial" w:hAnsi="Arial"/>
          <w:b w:val="0"/>
          <w:i w:val="0"/>
          <w:smallCaps w:val="0"/>
          <w:strike w:val="0"/>
          <w:color w:val="404040"/>
          <w:sz w:val="20"/>
          <w:szCs w:val="20"/>
          <w:u w:val="none"/>
          <w:shd w:fill="auto" w:val="clear"/>
          <w:vertAlign w:val="baseline"/>
          <w:rtl w:val="0"/>
        </w:rPr>
        <w:t xml:space="preserve">All communication of updates and changes will be by Newsletter, Compass, Facebook and website.</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Arial" w:cs="Arial" w:eastAsia="Arial" w:hAnsi="Arial"/>
          <w:b w:val="0"/>
          <w:i w:val="0"/>
          <w:smallCaps w:val="0"/>
          <w:strike w:val="0"/>
          <w:color w:val="404040"/>
          <w:sz w:val="20"/>
          <w:szCs w:val="20"/>
          <w:u w:val="none"/>
          <w:shd w:fill="auto" w:val="clear"/>
          <w:vertAlign w:val="baseline"/>
        </w:rPr>
      </w:pPr>
      <w:r w:rsidDel="00000000" w:rsidR="00000000" w:rsidRPr="00000000">
        <w:rPr>
          <w:rFonts w:ascii="Arial" w:cs="Arial" w:eastAsia="Arial" w:hAnsi="Arial"/>
          <w:b w:val="0"/>
          <w:i w:val="0"/>
          <w:smallCaps w:val="0"/>
          <w:strike w:val="0"/>
          <w:color w:val="404040"/>
          <w:sz w:val="20"/>
          <w:szCs w:val="20"/>
          <w:u w:val="none"/>
          <w:shd w:fill="auto" w:val="clear"/>
          <w:vertAlign w:val="baseline"/>
          <w:rtl w:val="0"/>
        </w:rPr>
        <w:t xml:space="preserve">Parents can raise any issues, make general inquiries about charges at the school office.  </w:t>
      </w:r>
    </w:p>
    <w:p w:rsidR="00000000" w:rsidDel="00000000" w:rsidP="00000000" w:rsidRDefault="00000000" w:rsidRPr="00000000" w14:paraId="00000030">
      <w:pPr>
        <w:spacing w:after="0" w:line="240" w:lineRule="auto"/>
        <w:ind w:left="357" w:firstLine="0"/>
        <w:jc w:val="both"/>
        <w:rPr>
          <w:color w:val="404040"/>
          <w:sz w:val="20"/>
          <w:szCs w:val="20"/>
        </w:rPr>
      </w:pPr>
      <w:r w:rsidDel="00000000" w:rsidR="00000000" w:rsidRPr="00000000">
        <w:rPr>
          <w:color w:val="404040"/>
          <w:sz w:val="20"/>
          <w:szCs w:val="20"/>
          <w:rtl w:val="0"/>
        </w:rPr>
        <w:t xml:space="preserve"> </w:t>
      </w:r>
    </w:p>
    <w:p w:rsidR="00000000" w:rsidDel="00000000" w:rsidP="00000000" w:rsidRDefault="00000000" w:rsidRPr="00000000" w14:paraId="00000031">
      <w:pPr>
        <w:pStyle w:val="Heading1"/>
        <w:rPr>
          <w:sz w:val="22"/>
          <w:szCs w:val="22"/>
        </w:rPr>
      </w:pPr>
      <w:r w:rsidDel="00000000" w:rsidR="00000000" w:rsidRPr="00000000">
        <w:rPr>
          <w:sz w:val="22"/>
          <w:szCs w:val="22"/>
          <w:rtl w:val="0"/>
        </w:rPr>
        <w:t xml:space="preserve">Monitoring and review of the implementation of the policy</w:t>
      </w:r>
    </w:p>
    <w:p w:rsidR="00000000" w:rsidDel="00000000" w:rsidP="00000000" w:rsidRDefault="00000000" w:rsidRPr="00000000" w14:paraId="00000032">
      <w:pPr>
        <w:spacing w:after="0" w:lineRule="auto"/>
        <w:rPr/>
      </w:pP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rFonts w:ascii="Cambria" w:cs="Cambria" w:eastAsia="Cambria" w:hAnsi="Cambria"/>
          <w:rtl w:val="0"/>
        </w:rPr>
        <w:t xml:space="preserve">•</w:t>
        <w:tab/>
      </w:r>
      <w:r w:rsidDel="00000000" w:rsidR="00000000" w:rsidRPr="00000000">
        <w:rPr>
          <w:sz w:val="20"/>
          <w:szCs w:val="20"/>
          <w:rtl w:val="0"/>
        </w:rPr>
        <w:t xml:space="preserve">School Councils are able to request payments or contributions for education items and services from parents and guardians for students in Victorian Government schools in the three categories – essential education items, optional extras and voluntary financial contributions. </w:t>
      </w:r>
    </w:p>
    <w:p w:rsidR="00000000" w:rsidDel="00000000" w:rsidP="00000000" w:rsidRDefault="00000000" w:rsidRPr="00000000" w14:paraId="00000034">
      <w:pPr>
        <w:rPr>
          <w:sz w:val="20"/>
          <w:szCs w:val="20"/>
        </w:rPr>
      </w:pPr>
      <w:r w:rsidDel="00000000" w:rsidR="00000000" w:rsidRPr="00000000">
        <w:rPr>
          <w:sz w:val="20"/>
          <w:szCs w:val="20"/>
          <w:rtl w:val="0"/>
        </w:rPr>
        <w:t xml:space="preserve">This policy ensures that: </w:t>
      </w:r>
    </w:p>
    <w:p w:rsidR="00000000" w:rsidDel="00000000" w:rsidP="00000000" w:rsidRDefault="00000000" w:rsidRPr="00000000" w14:paraId="00000035">
      <w:pPr>
        <w:rPr>
          <w:sz w:val="20"/>
          <w:szCs w:val="20"/>
        </w:rPr>
      </w:pPr>
      <w:r w:rsidDel="00000000" w:rsidR="00000000" w:rsidRPr="00000000">
        <w:rPr>
          <w:sz w:val="20"/>
          <w:szCs w:val="20"/>
          <w:rtl w:val="0"/>
        </w:rPr>
        <w:t xml:space="preserve">• costs are kept to a minimum </w:t>
      </w:r>
    </w:p>
    <w:p w:rsidR="00000000" w:rsidDel="00000000" w:rsidP="00000000" w:rsidRDefault="00000000" w:rsidRPr="00000000" w14:paraId="00000036">
      <w:pPr>
        <w:rPr>
          <w:sz w:val="20"/>
          <w:szCs w:val="20"/>
        </w:rPr>
      </w:pPr>
      <w:r w:rsidDel="00000000" w:rsidR="00000000" w:rsidRPr="00000000">
        <w:rPr>
          <w:sz w:val="20"/>
          <w:szCs w:val="20"/>
          <w:rtl w:val="0"/>
        </w:rPr>
        <w:t xml:space="preserve">• payment requests are clearly itemised under the three parent payment categories </w:t>
      </w:r>
    </w:p>
    <w:p w:rsidR="00000000" w:rsidDel="00000000" w:rsidP="00000000" w:rsidRDefault="00000000" w:rsidRPr="00000000" w14:paraId="00000037">
      <w:pPr>
        <w:rPr>
          <w:sz w:val="20"/>
          <w:szCs w:val="20"/>
        </w:rPr>
      </w:pPr>
      <w:r w:rsidDel="00000000" w:rsidR="00000000" w:rsidRPr="00000000">
        <w:rPr>
          <w:sz w:val="20"/>
          <w:szCs w:val="20"/>
          <w:rtl w:val="0"/>
        </w:rPr>
        <w:t xml:space="preserve">• items that students consume or take possession of are accurately costed </w:t>
      </w:r>
    </w:p>
    <w:p w:rsidR="00000000" w:rsidDel="00000000" w:rsidP="00000000" w:rsidRDefault="00000000" w:rsidRPr="00000000" w14:paraId="00000038">
      <w:pPr>
        <w:rPr>
          <w:sz w:val="20"/>
          <w:szCs w:val="20"/>
        </w:rPr>
      </w:pPr>
      <w:r w:rsidDel="00000000" w:rsidR="00000000" w:rsidRPr="00000000">
        <w:rPr>
          <w:sz w:val="20"/>
          <w:szCs w:val="20"/>
          <w:rtl w:val="0"/>
        </w:rPr>
        <w:t xml:space="preserve">• no student will be treated differently, denied access or refused instruction to the standard curriculum program for not making a payment or voluntary contribution </w:t>
      </w:r>
    </w:p>
    <w:p w:rsidR="00000000" w:rsidDel="00000000" w:rsidP="00000000" w:rsidRDefault="00000000" w:rsidRPr="00000000" w14:paraId="00000039">
      <w:pPr>
        <w:rPr>
          <w:sz w:val="20"/>
          <w:szCs w:val="20"/>
        </w:rPr>
      </w:pPr>
      <w:r w:rsidDel="00000000" w:rsidR="00000000" w:rsidRPr="00000000">
        <w:rPr>
          <w:sz w:val="20"/>
          <w:szCs w:val="20"/>
          <w:rtl w:val="0"/>
        </w:rPr>
        <w:t xml:space="preserve">• access to enrolment or advancement to the next year level will not be withheld as a condition of payment for any of the three categories. </w:t>
      </w:r>
    </w:p>
    <w:p w:rsidR="00000000" w:rsidDel="00000000" w:rsidP="00000000" w:rsidRDefault="00000000" w:rsidRPr="00000000" w14:paraId="0000003A">
      <w:pPr>
        <w:rPr>
          <w:sz w:val="20"/>
          <w:szCs w:val="20"/>
        </w:rPr>
      </w:pPr>
      <w:r w:rsidDel="00000000" w:rsidR="00000000" w:rsidRPr="00000000">
        <w:rPr>
          <w:sz w:val="20"/>
          <w:szCs w:val="20"/>
          <w:rtl w:val="0"/>
        </w:rPr>
        <w:t xml:space="preserve">Broadford Primary School spends considerable time selecting the most appropriate items and services to meet the needs of our students. </w:t>
      </w:r>
    </w:p>
    <w:p w:rsidR="00000000" w:rsidDel="00000000" w:rsidP="00000000" w:rsidRDefault="00000000" w:rsidRPr="00000000" w14:paraId="0000003B">
      <w:pPr>
        <w:rPr>
          <w:sz w:val="20"/>
          <w:szCs w:val="20"/>
        </w:rPr>
      </w:pPr>
      <w:r w:rsidDel="00000000" w:rsidR="00000000" w:rsidRPr="00000000">
        <w:rPr>
          <w:sz w:val="20"/>
          <w:szCs w:val="20"/>
          <w:rtl w:val="0"/>
        </w:rPr>
        <w:t xml:space="preserve">Parents and guardians also have the option of purchasing equivalent materials from other sources. If parents and guardians choose to provide equivalent materials, this should be done in consultation with the school, as items should meet the specifications provided by the school. There may also be certain items that due to their nature may only be provided by the school. </w:t>
      </w:r>
    </w:p>
    <w:p w:rsidR="00000000" w:rsidDel="00000000" w:rsidP="00000000" w:rsidRDefault="00000000" w:rsidRPr="00000000" w14:paraId="0000003C">
      <w:pPr>
        <w:rPr>
          <w:sz w:val="20"/>
          <w:szCs w:val="20"/>
        </w:rPr>
      </w:pPr>
      <w:r w:rsidDel="00000000" w:rsidR="00000000" w:rsidRPr="00000000">
        <w:rPr>
          <w:rtl w:val="0"/>
        </w:rPr>
      </w:r>
    </w:p>
    <w:tbl>
      <w:tblPr>
        <w:tblStyle w:val="Table1"/>
        <w:tblW w:w="9178.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544"/>
        <w:gridCol w:w="5634"/>
        <w:tblGridChange w:id="0">
          <w:tblGrid>
            <w:gridCol w:w="3544"/>
            <w:gridCol w:w="5634"/>
          </w:tblGrid>
        </w:tblGridChange>
      </w:tblGrid>
      <w:tr>
        <w:tc>
          <w:tcPr/>
          <w:p w:rsidR="00000000" w:rsidDel="00000000" w:rsidP="00000000" w:rsidRDefault="00000000" w:rsidRPr="00000000" w14:paraId="0000003D">
            <w:pPr>
              <w:rPr>
                <w:sz w:val="20"/>
                <w:szCs w:val="20"/>
              </w:rPr>
            </w:pPr>
            <w:r w:rsidDel="00000000" w:rsidR="00000000" w:rsidRPr="00000000">
              <w:rPr>
                <w:b w:val="1"/>
                <w:sz w:val="20"/>
                <w:szCs w:val="20"/>
                <w:rtl w:val="0"/>
              </w:rPr>
              <w:t xml:space="preserve">Date Implemented</w:t>
            </w:r>
            <w:r w:rsidDel="00000000" w:rsidR="00000000" w:rsidRPr="00000000">
              <w:rPr>
                <w:rtl w:val="0"/>
              </w:rPr>
            </w:r>
          </w:p>
        </w:tc>
        <w:tc>
          <w:tcPr/>
          <w:p w:rsidR="00000000" w:rsidDel="00000000" w:rsidP="00000000" w:rsidRDefault="00000000" w:rsidRPr="00000000" w14:paraId="0000003E">
            <w:pPr>
              <w:rPr>
                <w:sz w:val="20"/>
                <w:szCs w:val="20"/>
              </w:rPr>
            </w:pPr>
            <w:r w:rsidDel="00000000" w:rsidR="00000000" w:rsidRPr="00000000">
              <w:rPr>
                <w:b w:val="1"/>
                <w:sz w:val="20"/>
                <w:szCs w:val="20"/>
                <w:rtl w:val="0"/>
              </w:rPr>
              <w:t xml:space="preserve">17 October 2018</w:t>
            </w:r>
            <w:r w:rsidDel="00000000" w:rsidR="00000000" w:rsidRPr="00000000">
              <w:rPr>
                <w:rtl w:val="0"/>
              </w:rPr>
            </w:r>
          </w:p>
        </w:tc>
      </w:tr>
      <w:tr>
        <w:tc>
          <w:tcPr/>
          <w:p w:rsidR="00000000" w:rsidDel="00000000" w:rsidP="00000000" w:rsidRDefault="00000000" w:rsidRPr="00000000" w14:paraId="0000003F">
            <w:pPr>
              <w:rPr>
                <w:sz w:val="20"/>
                <w:szCs w:val="20"/>
              </w:rPr>
            </w:pPr>
            <w:r w:rsidDel="00000000" w:rsidR="00000000" w:rsidRPr="00000000">
              <w:rPr>
                <w:b w:val="1"/>
                <w:sz w:val="20"/>
                <w:szCs w:val="20"/>
                <w:rtl w:val="0"/>
              </w:rPr>
              <w:t xml:space="preserve">Author</w:t>
            </w:r>
            <w:r w:rsidDel="00000000" w:rsidR="00000000" w:rsidRPr="00000000">
              <w:rPr>
                <w:rtl w:val="0"/>
              </w:rPr>
            </w:r>
          </w:p>
        </w:tc>
        <w:tc>
          <w:tcPr/>
          <w:p w:rsidR="00000000" w:rsidDel="00000000" w:rsidP="00000000" w:rsidRDefault="00000000" w:rsidRPr="00000000" w14:paraId="00000040">
            <w:pPr>
              <w:rPr>
                <w:sz w:val="20"/>
                <w:szCs w:val="20"/>
              </w:rPr>
            </w:pPr>
            <w:r w:rsidDel="00000000" w:rsidR="00000000" w:rsidRPr="00000000">
              <w:rPr>
                <w:rtl w:val="0"/>
              </w:rPr>
            </w:r>
          </w:p>
        </w:tc>
      </w:tr>
      <w:tr>
        <w:tc>
          <w:tcPr/>
          <w:p w:rsidR="00000000" w:rsidDel="00000000" w:rsidP="00000000" w:rsidRDefault="00000000" w:rsidRPr="00000000" w14:paraId="00000041">
            <w:pPr>
              <w:rPr>
                <w:sz w:val="20"/>
                <w:szCs w:val="20"/>
              </w:rPr>
            </w:pPr>
            <w:r w:rsidDel="00000000" w:rsidR="00000000" w:rsidRPr="00000000">
              <w:rPr>
                <w:b w:val="1"/>
                <w:sz w:val="20"/>
                <w:szCs w:val="20"/>
                <w:rtl w:val="0"/>
              </w:rPr>
              <w:t xml:space="preserve">Approved By</w:t>
            </w:r>
            <w:r w:rsidDel="00000000" w:rsidR="00000000" w:rsidRPr="00000000">
              <w:rPr>
                <w:rtl w:val="0"/>
              </w:rPr>
            </w:r>
          </w:p>
        </w:tc>
        <w:tc>
          <w:tcPr/>
          <w:p w:rsidR="00000000" w:rsidDel="00000000" w:rsidP="00000000" w:rsidRDefault="00000000" w:rsidRPr="00000000" w14:paraId="00000042">
            <w:pPr>
              <w:rPr>
                <w:sz w:val="20"/>
                <w:szCs w:val="20"/>
              </w:rPr>
            </w:pPr>
            <w:r w:rsidDel="00000000" w:rsidR="00000000" w:rsidRPr="00000000">
              <w:rPr>
                <w:sz w:val="20"/>
                <w:szCs w:val="20"/>
                <w:rtl w:val="0"/>
              </w:rPr>
              <w:t xml:space="preserve">School Council</w:t>
            </w:r>
          </w:p>
        </w:tc>
      </w:tr>
      <w:tr>
        <w:tc>
          <w:tcPr/>
          <w:p w:rsidR="00000000" w:rsidDel="00000000" w:rsidP="00000000" w:rsidRDefault="00000000" w:rsidRPr="00000000" w14:paraId="00000043">
            <w:pPr>
              <w:rPr>
                <w:b w:val="1"/>
                <w:sz w:val="20"/>
                <w:szCs w:val="20"/>
              </w:rPr>
            </w:pPr>
            <w:r w:rsidDel="00000000" w:rsidR="00000000" w:rsidRPr="00000000">
              <w:rPr>
                <w:b w:val="1"/>
                <w:sz w:val="20"/>
                <w:szCs w:val="20"/>
                <w:rtl w:val="0"/>
              </w:rPr>
              <w:t xml:space="preserve">Approval Authority (Signature &amp; Date)</w:t>
            </w:r>
          </w:p>
        </w:tc>
        <w:tc>
          <w:tcPr/>
          <w:p w:rsidR="00000000" w:rsidDel="00000000" w:rsidP="00000000" w:rsidRDefault="00000000" w:rsidRPr="00000000" w14:paraId="00000044">
            <w:pPr>
              <w:rPr>
                <w:sz w:val="20"/>
                <w:szCs w:val="20"/>
              </w:rPr>
            </w:pPr>
            <w:r w:rsidDel="00000000" w:rsidR="00000000" w:rsidRPr="00000000">
              <w:rPr>
                <w:b w:val="1"/>
                <w:sz w:val="20"/>
                <w:szCs w:val="20"/>
                <w:rtl w:val="0"/>
              </w:rPr>
              <w:t xml:space="preserve">17 October 2018</w:t>
            </w:r>
            <w:r w:rsidDel="00000000" w:rsidR="00000000" w:rsidRPr="00000000">
              <w:rPr>
                <w:rtl w:val="0"/>
              </w:rPr>
            </w:r>
          </w:p>
        </w:tc>
      </w:tr>
      <w:tr>
        <w:tc>
          <w:tcPr/>
          <w:p w:rsidR="00000000" w:rsidDel="00000000" w:rsidP="00000000" w:rsidRDefault="00000000" w:rsidRPr="00000000" w14:paraId="00000045">
            <w:pPr>
              <w:rPr>
                <w:b w:val="1"/>
                <w:sz w:val="20"/>
                <w:szCs w:val="20"/>
              </w:rPr>
            </w:pPr>
            <w:r w:rsidDel="00000000" w:rsidR="00000000" w:rsidRPr="00000000">
              <w:rPr>
                <w:b w:val="1"/>
                <w:sz w:val="20"/>
                <w:szCs w:val="20"/>
                <w:rtl w:val="0"/>
              </w:rPr>
              <w:t xml:space="preserve">Date Reviewed</w:t>
            </w:r>
          </w:p>
        </w:tc>
        <w:tc>
          <w:tcPr/>
          <w:p w:rsidR="00000000" w:rsidDel="00000000" w:rsidP="00000000" w:rsidRDefault="00000000" w:rsidRPr="00000000" w14:paraId="00000046">
            <w:pPr>
              <w:rPr>
                <w:sz w:val="20"/>
                <w:szCs w:val="20"/>
              </w:rPr>
            </w:pPr>
            <w:r w:rsidDel="00000000" w:rsidR="00000000" w:rsidRPr="00000000">
              <w:rPr>
                <w:b w:val="1"/>
                <w:sz w:val="20"/>
                <w:szCs w:val="20"/>
                <w:rtl w:val="0"/>
              </w:rPr>
              <w:t xml:space="preserve">19 February 2020</w:t>
            </w:r>
            <w:r w:rsidDel="00000000" w:rsidR="00000000" w:rsidRPr="00000000">
              <w:rPr>
                <w:rtl w:val="0"/>
              </w:rPr>
            </w:r>
          </w:p>
        </w:tc>
      </w:tr>
      <w:tr>
        <w:tc>
          <w:tcPr/>
          <w:p w:rsidR="00000000" w:rsidDel="00000000" w:rsidP="00000000" w:rsidRDefault="00000000" w:rsidRPr="00000000" w14:paraId="00000047">
            <w:pPr>
              <w:rPr>
                <w:b w:val="1"/>
                <w:sz w:val="20"/>
                <w:szCs w:val="20"/>
              </w:rPr>
            </w:pPr>
            <w:r w:rsidDel="00000000" w:rsidR="00000000" w:rsidRPr="00000000">
              <w:rPr>
                <w:b w:val="1"/>
                <w:sz w:val="20"/>
                <w:szCs w:val="20"/>
                <w:rtl w:val="0"/>
              </w:rPr>
              <w:t xml:space="preserve">Responsible for Review</w:t>
            </w:r>
          </w:p>
        </w:tc>
        <w:tc>
          <w:tcPr/>
          <w:p w:rsidR="00000000" w:rsidDel="00000000" w:rsidP="00000000" w:rsidRDefault="00000000" w:rsidRPr="00000000" w14:paraId="00000048">
            <w:pPr>
              <w:rPr>
                <w:sz w:val="20"/>
                <w:szCs w:val="20"/>
              </w:rPr>
            </w:pPr>
            <w:r w:rsidDel="00000000" w:rsidR="00000000" w:rsidRPr="00000000">
              <w:rPr>
                <w:sz w:val="20"/>
                <w:szCs w:val="20"/>
                <w:rtl w:val="0"/>
              </w:rPr>
              <w:t xml:space="preserve">Principal</w:t>
            </w:r>
          </w:p>
        </w:tc>
      </w:tr>
    </w:tbl>
    <w:p w:rsidR="00000000" w:rsidDel="00000000" w:rsidP="00000000" w:rsidRDefault="00000000" w:rsidRPr="00000000" w14:paraId="00000049">
      <w:pPr>
        <w:spacing w:after="0" w:line="240" w:lineRule="auto"/>
        <w:rPr>
          <w:rFonts w:ascii="Cambria" w:cs="Cambria" w:eastAsia="Cambria" w:hAnsi="Cambria"/>
          <w:sz w:val="24"/>
          <w:szCs w:val="24"/>
        </w:rPr>
      </w:pPr>
      <w:r w:rsidDel="00000000" w:rsidR="00000000" w:rsidRPr="00000000">
        <w:rPr>
          <w:rtl w:val="0"/>
        </w:rPr>
      </w:r>
      <w:r w:rsidDel="00000000" w:rsidR="00000000" w:rsidRPr="00000000">
        <w:pict>
          <v:shape id="_x0000_s1029" style="position:absolute;margin-left:-34.3pt;margin-top:0.0pt;width:531.25pt;height:770.55pt;z-index:251666432;mso-position-horizontal-relative:margin;mso-position-vertical-relative:text;mso-width-relative:page;mso-height-relative:page;mso-position-horizontal:absolute;mso-position-vertical:absolute;" type="#_x0000_t75">
            <v:imagedata r:id="rId1" o:title=""/>
            <w10:wrap type="square"/>
          </v:shape>
          <o:OLEObject DrawAspect="Content" r:id="rId2" ObjectID="_1653133802" ProgID="Visio.Drawing.11" ShapeID="_x0000_s1029" Type="Embed"/>
        </w:pict>
      </w:r>
    </w:p>
    <w:sectPr>
      <w:headerReference r:id="rId10" w:type="default"/>
      <w:headerReference r:id="rId11" w:type="first"/>
      <w:headerReference r:id="rId12" w:type="even"/>
      <w:footerReference r:id="rId13" w:type="default"/>
      <w:footerReference r:id="rId14" w:type="first"/>
      <w:footerReference r:id="rId15" w:type="even"/>
      <w:pgSz w:h="16840" w:w="11900" w:orient="portrait"/>
      <w:pgMar w:bottom="709" w:top="851" w:left="1304" w:right="1191" w:header="624"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18"/>
        <w:szCs w:val="18"/>
        <w:lang w:val="cy"/>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lineRule="auto"/>
    </w:pPr>
    <w:rPr>
      <w:b w:val="1"/>
      <w:smallCaps w:val="1"/>
      <w:color w:val="af272f"/>
      <w:sz w:val="20"/>
      <w:szCs w:val="20"/>
    </w:rPr>
  </w:style>
  <w:style w:type="paragraph" w:styleId="Heading2">
    <w:name w:val="heading 2"/>
    <w:basedOn w:val="Normal"/>
    <w:next w:val="Normal"/>
    <w:pPr>
      <w:keepNext w:val="1"/>
      <w:keepLines w:val="1"/>
      <w:pBdr>
        <w:top w:color="af272f" w:space="3" w:sz="8" w:val="single"/>
      </w:pBdr>
      <w:spacing w:after="40" w:before="200" w:lineRule="auto"/>
    </w:pPr>
    <w:rPr>
      <w:b w:val="1"/>
      <w:smallCaps w:val="1"/>
      <w:color w:val="af272f"/>
      <w:sz w:val="20"/>
      <w:szCs w:val="2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pPr>
    <w:rPr>
      <w:rFonts w:ascii="Arial" w:cs="Arial" w:eastAsia="Arial" w:hAnsi="Arial"/>
      <w:b w:val="1"/>
      <w:i w:val="0"/>
      <w:smallCaps w:val="0"/>
      <w:strike w:val="0"/>
      <w:color w:val="af272f"/>
      <w:sz w:val="44"/>
      <w:szCs w:val="44"/>
      <w:u w:val="none"/>
      <w:shd w:fill="auto" w:val="clear"/>
      <w:vertAlign w:val="baseline"/>
    </w:rPr>
  </w:style>
  <w:style w:type="paragraph" w:styleId="Normal" w:default="1">
    <w:name w:val="Normal"/>
    <w:qFormat w:val="1"/>
    <w:rsid w:val="008766A4"/>
    <w:pPr>
      <w:spacing w:after="120" w:line="240" w:lineRule="atLeast"/>
    </w:pPr>
    <w:rPr>
      <w:rFonts w:ascii="Arial" w:cs="Arial" w:hAnsi="Arial"/>
      <w:sz w:val="18"/>
      <w:szCs w:val="18"/>
    </w:rPr>
  </w:style>
  <w:style w:type="paragraph" w:styleId="Heading1">
    <w:name w:val="heading 1"/>
    <w:basedOn w:val="Normal"/>
    <w:next w:val="Normal"/>
    <w:link w:val="Heading1Char"/>
    <w:uiPriority w:val="9"/>
    <w:qFormat w:val="1"/>
    <w:rsid w:val="009F2302"/>
    <w:pPr>
      <w:keepNext w:val="1"/>
      <w:keepLines w:val="1"/>
      <w:spacing w:after="40"/>
      <w:outlineLvl w:val="0"/>
    </w:pPr>
    <w:rPr>
      <w:rFonts w:cstheme="majorBidi" w:eastAsiaTheme="majorEastAsia"/>
      <w:b w:val="1"/>
      <w:bCs w:val="1"/>
      <w:caps w:val="1"/>
      <w:color w:val="af272f"/>
      <w:sz w:val="20"/>
      <w:szCs w:val="20"/>
    </w:rPr>
  </w:style>
  <w:style w:type="paragraph" w:styleId="Heading2">
    <w:name w:val="heading 2"/>
    <w:basedOn w:val="Heading1"/>
    <w:next w:val="Normal"/>
    <w:link w:val="Heading2Char"/>
    <w:uiPriority w:val="9"/>
    <w:unhideWhenUsed w:val="1"/>
    <w:qFormat w:val="1"/>
    <w:rsid w:val="00596923"/>
    <w:pPr>
      <w:pBdr>
        <w:top w:color="af272f" w:space="3" w:sz="8" w:val="single"/>
      </w:pBdr>
      <w:spacing w:before="200"/>
      <w:outlineLvl w:val="1"/>
    </w:pPr>
    <w:rPr>
      <w:bCs w:val="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sicParagraph" w:customStyle="1">
    <w:name w:val="[Basic Paragraph]"/>
    <w:basedOn w:val="Normal"/>
    <w:uiPriority w:val="99"/>
    <w:rsid w:val="003E29B5"/>
    <w:pPr>
      <w:widowControl w:val="0"/>
      <w:autoSpaceDE w:val="0"/>
      <w:autoSpaceDN w:val="0"/>
      <w:adjustRightInd w:val="0"/>
      <w:spacing w:line="288" w:lineRule="auto"/>
      <w:textAlignment w:val="center"/>
    </w:pPr>
    <w:rPr>
      <w:rFonts w:ascii="MinionPro-Regular" w:cs="MinionPro-Regular" w:hAnsi="MinionPro-Regular"/>
      <w:color w:val="000000"/>
      <w:lang w:val="en-GB"/>
    </w:rPr>
  </w:style>
  <w:style w:type="paragraph" w:styleId="Quote">
    <w:name w:val="Quote"/>
    <w:basedOn w:val="Normal"/>
    <w:next w:val="Normal"/>
    <w:link w:val="QuoteChar"/>
    <w:uiPriority w:val="29"/>
    <w:qFormat w:val="1"/>
    <w:rsid w:val="00D31299"/>
    <w:pPr>
      <w:spacing w:after="60" w:line="300" w:lineRule="atLeast"/>
    </w:pPr>
    <w:rPr>
      <w:b w:val="1"/>
      <w:bCs w:val="1"/>
      <w:color w:val="5a5a59"/>
      <w:sz w:val="24"/>
      <w:szCs w:val="25"/>
    </w:rPr>
  </w:style>
  <w:style w:type="paragraph" w:styleId="Footer">
    <w:name w:val="footer"/>
    <w:basedOn w:val="Normal"/>
    <w:link w:val="FooterChar"/>
    <w:uiPriority w:val="99"/>
    <w:unhideWhenUsed w:val="1"/>
    <w:rsid w:val="00326F48"/>
    <w:pPr>
      <w:tabs>
        <w:tab w:val="center" w:pos="4320"/>
        <w:tab w:val="right" w:pos="8640"/>
      </w:tabs>
    </w:pPr>
  </w:style>
  <w:style w:type="character" w:styleId="FooterChar" w:customStyle="1">
    <w:name w:val="Footer Char"/>
    <w:basedOn w:val="DefaultParagraphFont"/>
    <w:link w:val="Footer"/>
    <w:uiPriority w:val="99"/>
    <w:rsid w:val="00326F48"/>
  </w:style>
  <w:style w:type="paragraph" w:styleId="BalloonText">
    <w:name w:val="Balloon Text"/>
    <w:basedOn w:val="Normal"/>
    <w:link w:val="BalloonTextChar"/>
    <w:uiPriority w:val="99"/>
    <w:semiHidden w:val="1"/>
    <w:unhideWhenUsed w:val="1"/>
    <w:rsid w:val="00326F48"/>
    <w:rPr>
      <w:rFonts w:ascii="Lucida Grande" w:cs="Lucida Grande" w:hAnsi="Lucida Grande"/>
    </w:rPr>
  </w:style>
  <w:style w:type="character" w:styleId="BalloonTextChar" w:customStyle="1">
    <w:name w:val="Balloon Text Char"/>
    <w:basedOn w:val="DefaultParagraphFont"/>
    <w:link w:val="BalloonText"/>
    <w:uiPriority w:val="99"/>
    <w:semiHidden w:val="1"/>
    <w:rsid w:val="00326F48"/>
    <w:rPr>
      <w:rFonts w:ascii="Lucida Grande" w:cs="Lucida Grande" w:hAnsi="Lucida Grande"/>
      <w:sz w:val="18"/>
      <w:szCs w:val="18"/>
    </w:rPr>
  </w:style>
  <w:style w:type="paragraph" w:styleId="Subtitle">
    <w:name w:val="Subtitle"/>
    <w:basedOn w:val="Normal"/>
    <w:next w:val="Normal"/>
    <w:link w:val="SubtitleChar"/>
    <w:uiPriority w:val="11"/>
    <w:qFormat w:val="1"/>
    <w:rsid w:val="00980015"/>
    <w:pPr>
      <w:numPr>
        <w:ilvl w:val="1"/>
      </w:numPr>
      <w:spacing w:after="0"/>
    </w:pPr>
    <w:rPr>
      <w:rFonts w:cstheme="majorBidi" w:eastAsiaTheme="majorEastAsia"/>
      <w:color w:val="5a5a59"/>
      <w:sz w:val="27"/>
      <w:szCs w:val="27"/>
    </w:rPr>
  </w:style>
  <w:style w:type="character" w:styleId="SubtitleChar" w:customStyle="1">
    <w:name w:val="Subtitle Char"/>
    <w:basedOn w:val="DefaultParagraphFont"/>
    <w:link w:val="Subtitle"/>
    <w:uiPriority w:val="11"/>
    <w:rsid w:val="00980015"/>
    <w:rPr>
      <w:rFonts w:ascii="Arial" w:hAnsi="Arial" w:cstheme="majorBidi" w:eastAsiaTheme="majorEastAsia"/>
      <w:color w:val="5a5a59"/>
      <w:sz w:val="27"/>
      <w:szCs w:val="27"/>
    </w:rPr>
  </w:style>
  <w:style w:type="character" w:styleId="SubtleEmphasis">
    <w:name w:val="Subtle Emphasis"/>
    <w:basedOn w:val="DefaultParagraphFont"/>
    <w:uiPriority w:val="19"/>
    <w:rsid w:val="00326F48"/>
    <w:rPr>
      <w:i w:val="1"/>
      <w:iCs w:val="1"/>
      <w:color w:val="808080" w:themeColor="text1" w:themeTint="00007F"/>
    </w:rPr>
  </w:style>
  <w:style w:type="character" w:styleId="IntenseEmphasis">
    <w:name w:val="Intense Emphasis"/>
    <w:basedOn w:val="DefaultParagraphFont"/>
    <w:uiPriority w:val="21"/>
    <w:rsid w:val="00326F48"/>
    <w:rPr>
      <w:b w:val="1"/>
      <w:bCs w:val="1"/>
      <w:i w:val="1"/>
      <w:iCs w:val="1"/>
      <w:color w:val="4f81bd" w:themeColor="accent1"/>
    </w:rPr>
  </w:style>
  <w:style w:type="character" w:styleId="Emphasis">
    <w:name w:val="Emphasis"/>
    <w:basedOn w:val="DefaultParagraphFont"/>
    <w:uiPriority w:val="20"/>
    <w:rsid w:val="00326F48"/>
    <w:rPr>
      <w:i w:val="1"/>
      <w:iCs w:val="1"/>
    </w:rPr>
  </w:style>
  <w:style w:type="character" w:styleId="Heading1Char" w:customStyle="1">
    <w:name w:val="Heading 1 Char"/>
    <w:basedOn w:val="DefaultParagraphFont"/>
    <w:link w:val="Heading1"/>
    <w:uiPriority w:val="9"/>
    <w:rsid w:val="009F2302"/>
    <w:rPr>
      <w:rFonts w:ascii="Arial" w:hAnsi="Arial" w:cstheme="majorBidi" w:eastAsiaTheme="majorEastAsia"/>
      <w:b w:val="1"/>
      <w:bCs w:val="1"/>
      <w:caps w:val="1"/>
      <w:color w:val="af272f"/>
      <w:sz w:val="20"/>
      <w:szCs w:val="20"/>
    </w:rPr>
  </w:style>
  <w:style w:type="paragraph" w:styleId="Title">
    <w:name w:val="Title"/>
    <w:next w:val="Subtitle"/>
    <w:link w:val="TitleChar"/>
    <w:uiPriority w:val="10"/>
    <w:qFormat w:val="1"/>
    <w:rsid w:val="009F2302"/>
    <w:pPr>
      <w:spacing w:after="120" w:line="340" w:lineRule="atLeast"/>
      <w:outlineLvl w:val="0"/>
    </w:pPr>
    <w:rPr>
      <w:rFonts w:ascii="Arial" w:hAnsi="Arial" w:cstheme="majorBidi" w:eastAsiaTheme="majorEastAsia"/>
      <w:b w:val="1"/>
      <w:color w:val="af272f"/>
      <w:spacing w:val="5"/>
      <w:kern w:val="28"/>
      <w:sz w:val="44"/>
      <w:szCs w:val="52"/>
    </w:rPr>
  </w:style>
  <w:style w:type="character" w:styleId="TitleChar" w:customStyle="1">
    <w:name w:val="Title Char"/>
    <w:basedOn w:val="DefaultParagraphFont"/>
    <w:link w:val="Title"/>
    <w:uiPriority w:val="10"/>
    <w:rsid w:val="009F2302"/>
    <w:rPr>
      <w:rFonts w:ascii="Arial" w:hAnsi="Arial" w:cstheme="majorBidi" w:eastAsiaTheme="majorEastAsia"/>
      <w:b w:val="1"/>
      <w:color w:val="af272f"/>
      <w:spacing w:val="5"/>
      <w:kern w:val="28"/>
      <w:sz w:val="44"/>
      <w:szCs w:val="52"/>
    </w:rPr>
  </w:style>
  <w:style w:type="character" w:styleId="QuoteChar" w:customStyle="1">
    <w:name w:val="Quote Char"/>
    <w:basedOn w:val="DefaultParagraphFont"/>
    <w:link w:val="Quote"/>
    <w:uiPriority w:val="29"/>
    <w:rsid w:val="00D31299"/>
    <w:rPr>
      <w:rFonts w:ascii="Arial" w:cs="Arial" w:hAnsi="Arial"/>
      <w:b w:val="1"/>
      <w:bCs w:val="1"/>
      <w:color w:val="5a5a59"/>
      <w:szCs w:val="25"/>
    </w:rPr>
  </w:style>
  <w:style w:type="paragraph" w:styleId="EndnoteText">
    <w:name w:val="endnote text"/>
    <w:basedOn w:val="Normal"/>
    <w:link w:val="EndnoteTextChar"/>
    <w:uiPriority w:val="99"/>
    <w:unhideWhenUsed w:val="1"/>
    <w:qFormat w:val="1"/>
    <w:rsid w:val="00980015"/>
    <w:pPr>
      <w:spacing w:after="240" w:before="120"/>
    </w:pPr>
    <w:rPr>
      <w:b w:val="1"/>
      <w:color w:val="5a5a59"/>
      <w:szCs w:val="24"/>
    </w:rPr>
  </w:style>
  <w:style w:type="character" w:styleId="EndnoteTextChar" w:customStyle="1">
    <w:name w:val="Endnote Text Char"/>
    <w:basedOn w:val="DefaultParagraphFont"/>
    <w:link w:val="EndnoteText"/>
    <w:uiPriority w:val="99"/>
    <w:rsid w:val="00980015"/>
    <w:rPr>
      <w:rFonts w:ascii="Arial" w:cs="Arial" w:hAnsi="Arial"/>
      <w:b w:val="1"/>
      <w:color w:val="5a5a59"/>
      <w:sz w:val="18"/>
    </w:rPr>
  </w:style>
  <w:style w:type="character" w:styleId="Heading2Char" w:customStyle="1">
    <w:name w:val="Heading 2 Char"/>
    <w:basedOn w:val="DefaultParagraphFont"/>
    <w:link w:val="Heading2"/>
    <w:uiPriority w:val="9"/>
    <w:rsid w:val="00596923"/>
    <w:rPr>
      <w:rFonts w:ascii="Arial" w:hAnsi="Arial" w:cstheme="majorBidi" w:eastAsiaTheme="majorEastAsia"/>
      <w:b w:val="1"/>
      <w:caps w:val="1"/>
      <w:color w:val="af272f"/>
      <w:sz w:val="20"/>
      <w:szCs w:val="20"/>
    </w:rPr>
  </w:style>
  <w:style w:type="character" w:styleId="Strong">
    <w:name w:val="Strong"/>
    <w:basedOn w:val="DefaultParagraphFont"/>
    <w:uiPriority w:val="22"/>
    <w:qFormat w:val="1"/>
    <w:rsid w:val="00980015"/>
    <w:rPr>
      <w:b w:val="1"/>
      <w:bCs w:val="1"/>
    </w:rPr>
  </w:style>
  <w:style w:type="paragraph" w:styleId="Header">
    <w:name w:val="header"/>
    <w:basedOn w:val="Normal"/>
    <w:link w:val="HeaderChar"/>
    <w:uiPriority w:val="99"/>
    <w:unhideWhenUsed w:val="1"/>
    <w:rsid w:val="00B800B3"/>
    <w:pPr>
      <w:tabs>
        <w:tab w:val="center" w:pos="4513"/>
        <w:tab w:val="right" w:pos="9026"/>
      </w:tabs>
      <w:spacing w:after="0" w:line="240" w:lineRule="auto"/>
    </w:pPr>
  </w:style>
  <w:style w:type="character" w:styleId="HeaderChar" w:customStyle="1">
    <w:name w:val="Header Char"/>
    <w:basedOn w:val="DefaultParagraphFont"/>
    <w:link w:val="Header"/>
    <w:uiPriority w:val="99"/>
    <w:rsid w:val="00B800B3"/>
    <w:rPr>
      <w:rFonts w:ascii="Arial" w:cs="Arial" w:hAnsi="Arial"/>
      <w:sz w:val="18"/>
      <w:szCs w:val="18"/>
    </w:rPr>
  </w:style>
  <w:style w:type="paragraph" w:styleId="FootnoteText">
    <w:name w:val="footnote text"/>
    <w:basedOn w:val="Normal"/>
    <w:link w:val="FootnoteTextChar"/>
    <w:uiPriority w:val="99"/>
    <w:unhideWhenUsed w:val="1"/>
    <w:rsid w:val="00B70F0B"/>
    <w:pPr>
      <w:spacing w:after="0" w:line="240" w:lineRule="auto"/>
    </w:pPr>
    <w:rPr>
      <w:rFonts w:ascii="Calibri" w:cs="Times New Roman" w:eastAsia="Calibri" w:hAnsi="Calibri"/>
      <w:sz w:val="20"/>
      <w:szCs w:val="20"/>
      <w:lang w:val="en-AU"/>
    </w:rPr>
  </w:style>
  <w:style w:type="character" w:styleId="FootnoteTextChar" w:customStyle="1">
    <w:name w:val="Footnote Text Char"/>
    <w:basedOn w:val="DefaultParagraphFont"/>
    <w:link w:val="FootnoteText"/>
    <w:uiPriority w:val="99"/>
    <w:rsid w:val="00B70F0B"/>
    <w:rPr>
      <w:rFonts w:ascii="Calibri" w:cs="Times New Roman" w:eastAsia="Calibri" w:hAnsi="Calibri"/>
      <w:sz w:val="20"/>
      <w:szCs w:val="20"/>
      <w:lang w:val="en-AU"/>
    </w:rPr>
  </w:style>
  <w:style w:type="character" w:styleId="FootnoteReference">
    <w:name w:val="footnote reference"/>
    <w:uiPriority w:val="99"/>
    <w:unhideWhenUsed w:val="1"/>
    <w:rsid w:val="00B70F0B"/>
    <w:rPr>
      <w:vertAlign w:val="superscript"/>
    </w:rPr>
  </w:style>
  <w:style w:type="character" w:styleId="Hyperlink">
    <w:name w:val="Hyperlink"/>
    <w:basedOn w:val="DefaultParagraphFont"/>
    <w:uiPriority w:val="99"/>
    <w:unhideWhenUsed w:val="1"/>
    <w:rsid w:val="00B70F0B"/>
    <w:rPr>
      <w:color w:val="0000ff" w:themeColor="hyperlink"/>
      <w:u w:val="single"/>
    </w:rPr>
  </w:style>
  <w:style w:type="paragraph" w:styleId="ListParagraph">
    <w:name w:val="List Paragraph"/>
    <w:basedOn w:val="Normal"/>
    <w:uiPriority w:val="34"/>
    <w:qFormat w:val="1"/>
    <w:rsid w:val="00B70F0B"/>
    <w:pPr>
      <w:ind w:left="720"/>
      <w:contextualSpacing w:val="1"/>
    </w:pPr>
  </w:style>
  <w:style w:type="paragraph" w:styleId="Subtitle">
    <w:name w:val="Subtitle"/>
    <w:basedOn w:val="Normal"/>
    <w:next w:val="Normal"/>
    <w:pPr>
      <w:spacing w:after="0" w:lineRule="auto"/>
    </w:pPr>
    <w:rPr>
      <w:color w:val="5a5a59"/>
      <w:sz w:val="27"/>
      <w:szCs w:val="27"/>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image" Target="media/image1.emf"/><Relationship Id="rId2" Type="http://schemas.openxmlformats.org/officeDocument/2006/relationships/oleObject" Target="embeddings/Microsoft_Visio_2003-2010_Drawing1.vsd"/><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LAHqKSUSs4SI28ViCj6mFbwUtA==">AMUW2mWnJdOJ3InGY1ueBBJq6KQsseq6kwQQRshRhTRydgCrQT+gru0io+UXTbyYhCmkAjpQ4REsV40XMvwUjnVhQpHjriJuilfgQ3u6/6lV/1PseGVqJlGeib8XT0rOWwAmqzG1tI1S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2020-06-08T05:01:00Z</dcterms:created>
  <dc:creator>Dori Maniatakis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